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C8C1" w14:textId="0996BF7B" w:rsidR="00CA0908" w:rsidRDefault="00CA0908" w:rsidP="00CA0908">
      <w:pPr>
        <w:spacing w:after="100" w:line="240" w:lineRule="auto"/>
        <w:jc w:val="center"/>
        <w:rPr>
          <w:rFonts w:ascii="Arial" w:eastAsia="Times New Roman" w:hAnsi="Arial" w:cs="Arial"/>
          <w:b/>
          <w:bCs/>
          <w:color w:val="FF0000"/>
          <w:sz w:val="44"/>
          <w:szCs w:val="44"/>
          <w:lang w:eastAsia="es-ES"/>
        </w:rPr>
      </w:pPr>
      <w:r w:rsidRPr="00CB4D6C">
        <w:rPr>
          <w:rFonts w:ascii="Arial" w:eastAsia="Times New Roman" w:hAnsi="Arial" w:cs="Arial"/>
          <w:b/>
          <w:bCs/>
          <w:color w:val="FF0000"/>
          <w:sz w:val="44"/>
          <w:szCs w:val="44"/>
          <w:lang w:eastAsia="es-ES"/>
        </w:rPr>
        <w:t>AYUDAS POR LA PANDEMIA A TRABAJADORES AUTÓNOMOS (31-03-2021)</w:t>
      </w:r>
    </w:p>
    <w:p w14:paraId="4CAFCFF2" w14:textId="77777777" w:rsidR="00CB4D6C" w:rsidRDefault="00CB4D6C" w:rsidP="00CA0908">
      <w:pPr>
        <w:spacing w:after="100" w:line="240" w:lineRule="auto"/>
        <w:jc w:val="both"/>
        <w:rPr>
          <w:rFonts w:ascii="Arial" w:eastAsia="Times New Roman" w:hAnsi="Arial" w:cs="Arial"/>
          <w:color w:val="000000"/>
          <w:sz w:val="20"/>
          <w:szCs w:val="20"/>
          <w:lang w:eastAsia="es-ES"/>
        </w:rPr>
      </w:pPr>
    </w:p>
    <w:p w14:paraId="59C77299" w14:textId="0FC9637D" w:rsidR="00CA0908" w:rsidRPr="00CB4D6C" w:rsidRDefault="00CA0908" w:rsidP="006A6386">
      <w:pPr>
        <w:spacing w:after="10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Nota de Prensa del Ministerio de Inclusión, Seguridad Social y Migraciones</w:t>
      </w:r>
    </w:p>
    <w:p w14:paraId="3BFA6D74" w14:textId="77777777" w:rsidR="00CB4D6C" w:rsidRPr="00CB4D6C" w:rsidRDefault="00CB4D6C" w:rsidP="00CB4D6C">
      <w:pPr>
        <w:spacing w:after="100" w:line="240" w:lineRule="auto"/>
        <w:jc w:val="both"/>
        <w:rPr>
          <w:rFonts w:ascii="Arial" w:eastAsia="Times New Roman" w:hAnsi="Arial" w:cs="Arial"/>
          <w:color w:val="000000"/>
          <w:sz w:val="28"/>
          <w:szCs w:val="28"/>
          <w:lang w:eastAsia="es-ES"/>
        </w:rPr>
      </w:pPr>
    </w:p>
    <w:p w14:paraId="5384334B"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 Seguridad Social abona </w:t>
      </w:r>
      <w:r w:rsidRPr="00CB4D6C">
        <w:rPr>
          <w:rFonts w:ascii="Arial" w:eastAsia="Times New Roman" w:hAnsi="Arial" w:cs="Arial"/>
          <w:b/>
          <w:bCs/>
          <w:color w:val="000000"/>
          <w:sz w:val="28"/>
          <w:szCs w:val="28"/>
          <w:lang w:eastAsia="es-ES"/>
        </w:rPr>
        <w:t>435 millones</w:t>
      </w:r>
      <w:r w:rsidRPr="00CB4D6C">
        <w:rPr>
          <w:rFonts w:ascii="Arial" w:eastAsia="Times New Roman" w:hAnsi="Arial" w:cs="Arial"/>
          <w:color w:val="000000"/>
          <w:sz w:val="28"/>
          <w:szCs w:val="28"/>
          <w:lang w:eastAsia="es-ES"/>
        </w:rPr>
        <w:t> en </w:t>
      </w:r>
      <w:r w:rsidRPr="00CB4D6C">
        <w:rPr>
          <w:rFonts w:ascii="Arial" w:eastAsia="Times New Roman" w:hAnsi="Arial" w:cs="Arial"/>
          <w:color w:val="000000"/>
          <w:sz w:val="28"/>
          <w:szCs w:val="28"/>
          <w:u w:val="single"/>
          <w:lang w:eastAsia="es-ES"/>
        </w:rPr>
        <w:t>ayudas por la pandemia</w:t>
      </w:r>
      <w:r w:rsidRPr="00CB4D6C">
        <w:rPr>
          <w:rFonts w:ascii="Arial" w:eastAsia="Times New Roman" w:hAnsi="Arial" w:cs="Arial"/>
          <w:color w:val="000000"/>
          <w:sz w:val="28"/>
          <w:szCs w:val="28"/>
          <w:lang w:eastAsia="es-ES"/>
        </w:rPr>
        <w:t> a </w:t>
      </w:r>
      <w:r w:rsidRPr="00CB4D6C">
        <w:rPr>
          <w:rFonts w:ascii="Arial" w:eastAsia="Times New Roman" w:hAnsi="Arial" w:cs="Arial"/>
          <w:b/>
          <w:bCs/>
          <w:color w:val="000000"/>
          <w:sz w:val="28"/>
          <w:szCs w:val="28"/>
          <w:lang w:eastAsia="es-ES"/>
        </w:rPr>
        <w:t>470.000</w:t>
      </w:r>
      <w:r w:rsidRPr="00CB4D6C">
        <w:rPr>
          <w:rFonts w:ascii="Arial" w:eastAsia="Times New Roman" w:hAnsi="Arial" w:cs="Arial"/>
          <w:color w:val="000000"/>
          <w:sz w:val="28"/>
          <w:szCs w:val="28"/>
          <w:lang w:eastAsia="es-ES"/>
        </w:rPr>
        <w:t> </w:t>
      </w:r>
      <w:r w:rsidRPr="00CB4D6C">
        <w:rPr>
          <w:rFonts w:ascii="Arial" w:eastAsia="Times New Roman" w:hAnsi="Arial" w:cs="Arial"/>
          <w:color w:val="000000"/>
          <w:sz w:val="28"/>
          <w:szCs w:val="28"/>
          <w:u w:val="single"/>
          <w:lang w:eastAsia="es-ES"/>
        </w:rPr>
        <w:t>autónomo</w:t>
      </w:r>
      <w:r w:rsidRPr="00CB4D6C">
        <w:rPr>
          <w:rFonts w:ascii="Arial" w:eastAsia="Times New Roman" w:hAnsi="Arial" w:cs="Arial"/>
          <w:color w:val="000000"/>
          <w:sz w:val="28"/>
          <w:szCs w:val="28"/>
          <w:lang w:eastAsia="es-ES"/>
        </w:rPr>
        <w:t>s</w:t>
      </w:r>
    </w:p>
    <w:p w14:paraId="11B0AAAD"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 </w:t>
      </w:r>
      <w:r w:rsidRPr="00CB4D6C">
        <w:rPr>
          <w:rFonts w:ascii="Arial" w:eastAsia="Times New Roman" w:hAnsi="Arial" w:cs="Arial"/>
          <w:color w:val="000000"/>
          <w:sz w:val="28"/>
          <w:szCs w:val="28"/>
          <w:u w:val="single"/>
          <w:lang w:eastAsia="es-ES"/>
        </w:rPr>
        <w:t>nómina</w:t>
      </w:r>
      <w:r w:rsidRPr="00CB4D6C">
        <w:rPr>
          <w:rFonts w:ascii="Arial" w:eastAsia="Times New Roman" w:hAnsi="Arial" w:cs="Arial"/>
          <w:color w:val="000000"/>
          <w:sz w:val="28"/>
          <w:szCs w:val="28"/>
          <w:lang w:eastAsia="es-ES"/>
        </w:rPr>
        <w:t> asciende a </w:t>
      </w:r>
      <w:r w:rsidRPr="00CB4D6C">
        <w:rPr>
          <w:rFonts w:ascii="Arial" w:eastAsia="Times New Roman" w:hAnsi="Arial" w:cs="Arial"/>
          <w:b/>
          <w:bCs/>
          <w:color w:val="000000"/>
          <w:sz w:val="28"/>
          <w:szCs w:val="28"/>
          <w:lang w:eastAsia="es-ES"/>
        </w:rPr>
        <w:t>435,36 millones</w:t>
      </w:r>
      <w:r w:rsidRPr="00CB4D6C">
        <w:rPr>
          <w:rFonts w:ascii="Arial" w:eastAsia="Times New Roman" w:hAnsi="Arial" w:cs="Arial"/>
          <w:color w:val="000000"/>
          <w:sz w:val="28"/>
          <w:szCs w:val="28"/>
          <w:lang w:eastAsia="es-ES"/>
        </w:rPr>
        <w:t> de euros a 31 de marzo</w:t>
      </w:r>
    </w:p>
    <w:p w14:paraId="41906DF0"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w:t>
      </w:r>
      <w:r w:rsidRPr="00CB4D6C">
        <w:rPr>
          <w:rFonts w:ascii="Arial" w:eastAsia="Times New Roman" w:hAnsi="Arial" w:cs="Arial"/>
          <w:b/>
          <w:bCs/>
          <w:color w:val="000000"/>
          <w:sz w:val="28"/>
          <w:szCs w:val="28"/>
          <w:lang w:eastAsia="es-ES"/>
        </w:rPr>
        <w:t>349.766</w:t>
      </w:r>
      <w:r w:rsidRPr="00CB4D6C">
        <w:rPr>
          <w:rFonts w:ascii="Arial" w:eastAsia="Times New Roman" w:hAnsi="Arial" w:cs="Arial"/>
          <w:color w:val="000000"/>
          <w:sz w:val="28"/>
          <w:szCs w:val="28"/>
          <w:lang w:eastAsia="es-ES"/>
        </w:rPr>
        <w:t> autónomos reciben la </w:t>
      </w:r>
      <w:r w:rsidRPr="00CB4D6C">
        <w:rPr>
          <w:rFonts w:ascii="Arial" w:eastAsia="Times New Roman" w:hAnsi="Arial" w:cs="Arial"/>
          <w:color w:val="000000"/>
          <w:sz w:val="28"/>
          <w:szCs w:val="28"/>
          <w:u w:val="single"/>
          <w:lang w:eastAsia="es-ES"/>
        </w:rPr>
        <w:t>prestación compatible con la actividad</w:t>
      </w:r>
    </w:p>
    <w:p w14:paraId="5CD667C7"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Estas ayudan han llegado en marzo a uno de cada tres autónomos del sector de la Hostelería (33%) y a uno de cada cuatro de Actividades artísticas y de entretenimiento (25,79%)</w:t>
      </w:r>
    </w:p>
    <w:p w14:paraId="28582419"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La Seguridad Social abona </w:t>
      </w:r>
      <w:r w:rsidRPr="00CB4D6C">
        <w:rPr>
          <w:rFonts w:ascii="Arial" w:eastAsia="Times New Roman" w:hAnsi="Arial" w:cs="Arial"/>
          <w:b/>
          <w:bCs/>
          <w:color w:val="000000"/>
          <w:sz w:val="28"/>
          <w:szCs w:val="28"/>
          <w:lang w:eastAsia="es-ES"/>
        </w:rPr>
        <w:t>435,36 millones de euros</w:t>
      </w:r>
      <w:r w:rsidRPr="00CB4D6C">
        <w:rPr>
          <w:rFonts w:ascii="Arial" w:eastAsia="Times New Roman" w:hAnsi="Arial" w:cs="Arial"/>
          <w:color w:val="000000"/>
          <w:sz w:val="28"/>
          <w:szCs w:val="28"/>
          <w:lang w:eastAsia="es-ES"/>
        </w:rPr>
        <w:t> a una estimación de </w:t>
      </w:r>
      <w:r w:rsidRPr="00CB4D6C">
        <w:rPr>
          <w:rFonts w:ascii="Arial" w:eastAsia="Times New Roman" w:hAnsi="Arial" w:cs="Arial"/>
          <w:b/>
          <w:bCs/>
          <w:color w:val="000000"/>
          <w:sz w:val="28"/>
          <w:szCs w:val="28"/>
          <w:lang w:eastAsia="es-ES"/>
        </w:rPr>
        <w:t>469.320</w:t>
      </w:r>
      <w:r w:rsidRPr="00CB4D6C">
        <w:rPr>
          <w:rFonts w:ascii="Arial" w:eastAsia="Times New Roman" w:hAnsi="Arial" w:cs="Arial"/>
          <w:color w:val="000000"/>
          <w:sz w:val="28"/>
          <w:szCs w:val="28"/>
          <w:lang w:eastAsia="es-ES"/>
        </w:rPr>
        <w:t> </w:t>
      </w:r>
      <w:r w:rsidRPr="00CB4D6C">
        <w:rPr>
          <w:rFonts w:ascii="Arial" w:eastAsia="Times New Roman" w:hAnsi="Arial" w:cs="Arial"/>
          <w:color w:val="000000"/>
          <w:sz w:val="28"/>
          <w:szCs w:val="28"/>
          <w:u w:val="single"/>
          <w:lang w:eastAsia="es-ES"/>
        </w:rPr>
        <w:t>trabajadores autónomos</w:t>
      </w:r>
      <w:r w:rsidRPr="00CB4D6C">
        <w:rPr>
          <w:rFonts w:ascii="Arial" w:eastAsia="Times New Roman" w:hAnsi="Arial" w:cs="Arial"/>
          <w:color w:val="000000"/>
          <w:sz w:val="28"/>
          <w:szCs w:val="28"/>
          <w:lang w:eastAsia="es-ES"/>
        </w:rPr>
        <w:t> a los que les ha sido reconocida alguna de las prestaciones puestas en marcha para paliar la situación de este colectivo como consecuencia de la pandemia de la COVID-19. Desde marzo de 2020, se han abonado prestaciones por un valor de </w:t>
      </w:r>
      <w:r w:rsidRPr="00CB4D6C">
        <w:rPr>
          <w:rFonts w:ascii="Arial" w:eastAsia="Times New Roman" w:hAnsi="Arial" w:cs="Arial"/>
          <w:b/>
          <w:bCs/>
          <w:color w:val="000000"/>
          <w:sz w:val="28"/>
          <w:szCs w:val="28"/>
          <w:lang w:eastAsia="es-ES"/>
        </w:rPr>
        <w:t>5.974,80 millones de euros</w:t>
      </w:r>
      <w:r w:rsidRPr="00CB4D6C">
        <w:rPr>
          <w:rFonts w:ascii="Arial" w:eastAsia="Times New Roman" w:hAnsi="Arial" w:cs="Arial"/>
          <w:color w:val="000000"/>
          <w:sz w:val="28"/>
          <w:szCs w:val="28"/>
          <w:lang w:eastAsia="es-ES"/>
        </w:rPr>
        <w:t>.</w:t>
      </w:r>
    </w:p>
    <w:p w14:paraId="586D8EA6" w14:textId="77777777" w:rsidR="00CA0908" w:rsidRPr="00CB4D6C" w:rsidRDefault="00CA0908" w:rsidP="00CB4D6C">
      <w:pPr>
        <w:spacing w:after="4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Esta nómina incluye:</w:t>
      </w:r>
    </w:p>
    <w:p w14:paraId="7E065FA7" w14:textId="77777777" w:rsidR="00CA0908" w:rsidRPr="00CB4D6C" w:rsidRDefault="00CA0908" w:rsidP="00CB4D6C">
      <w:pPr>
        <w:spacing w:after="4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 prestación para aquellos autónomos y autónomas que se han visto obligados a suspender su actividad de forma temporal por resolución administrativa relacionada con el control de la pandemia</w:t>
      </w:r>
    </w:p>
    <w:p w14:paraId="55907258" w14:textId="77777777" w:rsidR="00CA0908" w:rsidRPr="00CB4D6C" w:rsidRDefault="00CA0908" w:rsidP="00CB4D6C">
      <w:pPr>
        <w:spacing w:after="4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 prestación compatible con la actividad</w:t>
      </w:r>
    </w:p>
    <w:p w14:paraId="217F6A5E" w14:textId="77777777" w:rsidR="00CA0908" w:rsidRPr="00CB4D6C" w:rsidRDefault="00CA0908" w:rsidP="00CB4D6C">
      <w:pPr>
        <w:spacing w:after="4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 prestación extraordinaria por bajos ingresos (para aquellos que no cumplen los requisitos de periodo de carencia de la anterior)</w:t>
      </w:r>
    </w:p>
    <w:p w14:paraId="30206E2B"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las ayudas para autónomos de temporada.</w:t>
      </w:r>
    </w:p>
    <w:p w14:paraId="672F2F2D" w14:textId="31B95420" w:rsidR="00CA0908"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Todas ellas están recogidas en el </w:t>
      </w:r>
      <w:r w:rsidRPr="00CB4D6C">
        <w:rPr>
          <w:rFonts w:ascii="Arial" w:eastAsia="Times New Roman" w:hAnsi="Arial" w:cs="Arial"/>
          <w:b/>
          <w:bCs/>
          <w:color w:val="0000FF"/>
          <w:sz w:val="28"/>
          <w:szCs w:val="28"/>
          <w:lang w:eastAsia="es-ES"/>
        </w:rPr>
        <w:t>Real Decreto-ley 2/2021</w:t>
      </w:r>
      <w:r w:rsidRPr="00CB4D6C">
        <w:rPr>
          <w:rFonts w:ascii="Arial" w:eastAsia="Times New Roman" w:hAnsi="Arial" w:cs="Arial"/>
          <w:color w:val="000000"/>
          <w:sz w:val="28"/>
          <w:szCs w:val="28"/>
          <w:lang w:eastAsia="es-ES"/>
        </w:rPr>
        <w:t>, por el que se prorrogaron, con leves modificaciones, las ayudas al colectivo tras el acuerdo con las asociaciones de autónomos. Además, se incluye la nómina correspondiente a las prestaciones recogidas en los reales decretos anteriores.</w:t>
      </w:r>
    </w:p>
    <w:p w14:paraId="6C0D2775" w14:textId="77777777" w:rsidR="00CB4D6C" w:rsidRPr="00CB4D6C" w:rsidRDefault="00CB4D6C" w:rsidP="00CB4D6C">
      <w:pPr>
        <w:spacing w:after="100" w:line="240" w:lineRule="auto"/>
        <w:jc w:val="both"/>
        <w:rPr>
          <w:rFonts w:ascii="Arial" w:eastAsia="Times New Roman" w:hAnsi="Arial" w:cs="Arial"/>
          <w:color w:val="000000"/>
          <w:sz w:val="28"/>
          <w:szCs w:val="28"/>
          <w:lang w:eastAsia="es-ES"/>
        </w:rPr>
      </w:pPr>
    </w:p>
    <w:p w14:paraId="1831BD19" w14:textId="77777777" w:rsidR="00CA0908" w:rsidRPr="00CB4D6C" w:rsidRDefault="00CA0908" w:rsidP="00CB4D6C">
      <w:pPr>
        <w:spacing w:after="10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u w:val="single"/>
          <w:lang w:eastAsia="es-ES"/>
        </w:rPr>
        <w:t>DATOS DE LA NÓMINA ESTIMADA</w:t>
      </w:r>
    </w:p>
    <w:tbl>
      <w:tblPr>
        <w:tblW w:w="0" w:type="auto"/>
        <w:jc w:val="center"/>
        <w:tblCellMar>
          <w:left w:w="0" w:type="dxa"/>
          <w:right w:w="0" w:type="dxa"/>
        </w:tblCellMar>
        <w:tblLook w:val="04A0" w:firstRow="1" w:lastRow="0" w:firstColumn="1" w:lastColumn="0" w:noHBand="0" w:noVBand="1"/>
      </w:tblPr>
      <w:tblGrid>
        <w:gridCol w:w="4498"/>
        <w:gridCol w:w="1899"/>
        <w:gridCol w:w="2087"/>
      </w:tblGrid>
      <w:tr w:rsidR="00CA0908" w:rsidRPr="00CB4D6C" w14:paraId="0AEA7214" w14:textId="77777777" w:rsidTr="00CB4D6C">
        <w:trPr>
          <w:trHeight w:val="20"/>
          <w:jc w:val="center"/>
        </w:trPr>
        <w:tc>
          <w:tcPr>
            <w:tcW w:w="7088" w:type="dxa"/>
            <w:tcBorders>
              <w:top w:val="single" w:sz="8" w:space="0" w:color="000303"/>
              <w:left w:val="single" w:sz="8" w:space="0" w:color="000000"/>
              <w:bottom w:val="single" w:sz="8" w:space="0" w:color="000008"/>
              <w:right w:val="single" w:sz="8" w:space="0" w:color="000003"/>
            </w:tcBorders>
            <w:shd w:val="clear" w:color="auto" w:fill="FDE9D9"/>
            <w:tcMar>
              <w:top w:w="0" w:type="dxa"/>
              <w:left w:w="70" w:type="dxa"/>
              <w:bottom w:w="0" w:type="dxa"/>
              <w:right w:w="70" w:type="dxa"/>
            </w:tcMar>
            <w:vAlign w:val="center"/>
            <w:hideMark/>
          </w:tcPr>
          <w:p w14:paraId="47302333"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Prestación</w:t>
            </w:r>
          </w:p>
        </w:tc>
        <w:tc>
          <w:tcPr>
            <w:tcW w:w="992" w:type="dxa"/>
            <w:tcBorders>
              <w:top w:val="single" w:sz="8" w:space="0" w:color="000303"/>
              <w:left w:val="nil"/>
              <w:bottom w:val="single" w:sz="8" w:space="0" w:color="000008"/>
              <w:right w:val="single" w:sz="8" w:space="0" w:color="000003"/>
            </w:tcBorders>
            <w:shd w:val="clear" w:color="auto" w:fill="FDE9D9"/>
            <w:tcMar>
              <w:top w:w="0" w:type="dxa"/>
              <w:left w:w="70" w:type="dxa"/>
              <w:bottom w:w="0" w:type="dxa"/>
              <w:right w:w="70" w:type="dxa"/>
            </w:tcMar>
            <w:vAlign w:val="center"/>
            <w:hideMark/>
          </w:tcPr>
          <w:p w14:paraId="1CC3416F" w14:textId="16C0A099" w:rsidR="00CA0908" w:rsidRPr="00CB4D6C" w:rsidRDefault="00CB4D6C"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Beneficiarios</w:t>
            </w:r>
          </w:p>
        </w:tc>
        <w:tc>
          <w:tcPr>
            <w:tcW w:w="1418" w:type="dxa"/>
            <w:tcBorders>
              <w:top w:val="single" w:sz="8" w:space="0" w:color="000303"/>
              <w:left w:val="nil"/>
              <w:bottom w:val="single" w:sz="8" w:space="0" w:color="000008"/>
              <w:right w:val="single" w:sz="8" w:space="0" w:color="000003"/>
            </w:tcBorders>
            <w:shd w:val="clear" w:color="auto" w:fill="FDE9D9"/>
            <w:tcMar>
              <w:top w:w="0" w:type="dxa"/>
              <w:left w:w="70" w:type="dxa"/>
              <w:bottom w:w="0" w:type="dxa"/>
              <w:right w:w="70" w:type="dxa"/>
            </w:tcMar>
            <w:vAlign w:val="center"/>
            <w:hideMark/>
          </w:tcPr>
          <w:p w14:paraId="09B1F401"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Nómina</w:t>
            </w:r>
            <w:r w:rsidRPr="00CB4D6C">
              <w:rPr>
                <w:rFonts w:ascii="Arial" w:eastAsia="Times New Roman" w:hAnsi="Arial" w:cs="Arial"/>
                <w:b/>
                <w:bCs/>
                <w:color w:val="000000"/>
                <w:sz w:val="28"/>
                <w:szCs w:val="28"/>
                <w:lang w:eastAsia="es-ES"/>
              </w:rPr>
              <w:br/>
              <w:t>(euros)</w:t>
            </w:r>
          </w:p>
        </w:tc>
      </w:tr>
      <w:tr w:rsidR="00CA0908" w:rsidRPr="00CB4D6C" w14:paraId="2022775F"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5F272714"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Prestación compatible con la actividad</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7C1324D8"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349.766</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057978F8"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374.674.731,95</w:t>
            </w:r>
          </w:p>
        </w:tc>
      </w:tr>
      <w:tr w:rsidR="00CA0908" w:rsidRPr="00CB4D6C" w14:paraId="041839C1"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654A309B"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Prestación por bajos ingresos</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6A3793E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74.396</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71311C5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38.733.222,52</w:t>
            </w:r>
          </w:p>
        </w:tc>
      </w:tr>
      <w:tr w:rsidR="00CA0908" w:rsidRPr="00CB4D6C" w14:paraId="10ADC099"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306C4B00"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Prestación para autónomos obligados a suspender su actividad por resolución administrativa (*)</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45860715"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40.347</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41CA806E"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19.011.552,27</w:t>
            </w:r>
          </w:p>
        </w:tc>
      </w:tr>
      <w:tr w:rsidR="00CA0908" w:rsidRPr="00CB4D6C" w14:paraId="339D0061"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74C26FBE"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Prestaciones procedentes del RD 30/2020</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6245B4C5"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3.683</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2734E75F"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2.007.032,23</w:t>
            </w:r>
          </w:p>
        </w:tc>
      </w:tr>
      <w:tr w:rsidR="00CA0908" w:rsidRPr="00CB4D6C" w14:paraId="6122AF73"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29244D0D"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Prestación para trabajadores de temporada</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70ACADF5"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911</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2B9A7FB9"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687.445,85</w:t>
            </w:r>
          </w:p>
        </w:tc>
      </w:tr>
      <w:tr w:rsidR="00CA0908" w:rsidRPr="00CB4D6C" w14:paraId="051FBA07" w14:textId="77777777" w:rsidTr="00CB4D6C">
        <w:trPr>
          <w:trHeight w:val="20"/>
          <w:jc w:val="center"/>
        </w:trPr>
        <w:tc>
          <w:tcPr>
            <w:tcW w:w="7088" w:type="dxa"/>
            <w:tcBorders>
              <w:top w:val="nil"/>
              <w:left w:val="single" w:sz="8" w:space="0" w:color="000000"/>
              <w:bottom w:val="single" w:sz="8" w:space="0" w:color="000000"/>
              <w:right w:val="single" w:sz="8" w:space="0" w:color="000003"/>
            </w:tcBorders>
            <w:shd w:val="clear" w:color="auto" w:fill="FFFFFF"/>
            <w:tcMar>
              <w:top w:w="0" w:type="dxa"/>
              <w:left w:w="70" w:type="dxa"/>
              <w:bottom w:w="0" w:type="dxa"/>
              <w:right w:w="70" w:type="dxa"/>
            </w:tcMar>
            <w:hideMark/>
          </w:tcPr>
          <w:p w14:paraId="0AB1C76A"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Prestaciones extintas, del Real Decreto-ley 8/2020 y 24/2020</w:t>
            </w:r>
          </w:p>
        </w:tc>
        <w:tc>
          <w:tcPr>
            <w:tcW w:w="992"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613BF1EA"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217</w:t>
            </w:r>
          </w:p>
        </w:tc>
        <w:tc>
          <w:tcPr>
            <w:tcW w:w="1418" w:type="dxa"/>
            <w:tcBorders>
              <w:top w:val="nil"/>
              <w:left w:val="nil"/>
              <w:bottom w:val="single" w:sz="8" w:space="0" w:color="000000"/>
              <w:right w:val="single" w:sz="8" w:space="0" w:color="000003"/>
            </w:tcBorders>
            <w:shd w:val="clear" w:color="auto" w:fill="FFFFFF"/>
            <w:tcMar>
              <w:top w:w="0" w:type="dxa"/>
              <w:left w:w="70" w:type="dxa"/>
              <w:bottom w:w="0" w:type="dxa"/>
              <w:right w:w="70" w:type="dxa"/>
            </w:tcMar>
            <w:hideMark/>
          </w:tcPr>
          <w:p w14:paraId="53BC97FD"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251.566,98</w:t>
            </w:r>
          </w:p>
        </w:tc>
      </w:tr>
      <w:tr w:rsidR="00CA0908" w:rsidRPr="00CB4D6C" w14:paraId="2CB663C4" w14:textId="77777777" w:rsidTr="00CB4D6C">
        <w:trPr>
          <w:trHeight w:val="20"/>
          <w:jc w:val="center"/>
        </w:trPr>
        <w:tc>
          <w:tcPr>
            <w:tcW w:w="7088" w:type="dxa"/>
            <w:tcBorders>
              <w:top w:val="nil"/>
              <w:left w:val="single" w:sz="8" w:space="0" w:color="000000"/>
              <w:bottom w:val="single" w:sz="8" w:space="0" w:color="000000"/>
              <w:right w:val="single" w:sz="8" w:space="0" w:color="000000"/>
            </w:tcBorders>
            <w:shd w:val="clear" w:color="auto" w:fill="DCE6F1"/>
            <w:tcMar>
              <w:top w:w="0" w:type="dxa"/>
              <w:left w:w="70" w:type="dxa"/>
              <w:bottom w:w="0" w:type="dxa"/>
              <w:right w:w="70" w:type="dxa"/>
            </w:tcMar>
            <w:hideMark/>
          </w:tcPr>
          <w:p w14:paraId="2D304E59"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TOTAL</w:t>
            </w:r>
          </w:p>
        </w:tc>
        <w:tc>
          <w:tcPr>
            <w:tcW w:w="992" w:type="dxa"/>
            <w:tcBorders>
              <w:top w:val="nil"/>
              <w:left w:val="nil"/>
              <w:bottom w:val="single" w:sz="8" w:space="0" w:color="000000"/>
              <w:right w:val="single" w:sz="8" w:space="0" w:color="000000"/>
            </w:tcBorders>
            <w:shd w:val="clear" w:color="auto" w:fill="DCE6F1"/>
            <w:tcMar>
              <w:top w:w="0" w:type="dxa"/>
              <w:left w:w="70" w:type="dxa"/>
              <w:bottom w:w="0" w:type="dxa"/>
              <w:right w:w="70" w:type="dxa"/>
            </w:tcMar>
            <w:hideMark/>
          </w:tcPr>
          <w:p w14:paraId="313A81D4"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469.320</w:t>
            </w:r>
          </w:p>
        </w:tc>
        <w:tc>
          <w:tcPr>
            <w:tcW w:w="1418" w:type="dxa"/>
            <w:tcBorders>
              <w:top w:val="nil"/>
              <w:left w:val="nil"/>
              <w:bottom w:val="single" w:sz="8" w:space="0" w:color="000000"/>
              <w:right w:val="single" w:sz="8" w:space="0" w:color="000000"/>
            </w:tcBorders>
            <w:shd w:val="clear" w:color="auto" w:fill="DCE6F1"/>
            <w:tcMar>
              <w:top w:w="0" w:type="dxa"/>
              <w:left w:w="70" w:type="dxa"/>
              <w:bottom w:w="0" w:type="dxa"/>
              <w:right w:w="70" w:type="dxa"/>
            </w:tcMar>
            <w:hideMark/>
          </w:tcPr>
          <w:p w14:paraId="2C935F29"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435.365.551,80</w:t>
            </w:r>
          </w:p>
        </w:tc>
      </w:tr>
    </w:tbl>
    <w:p w14:paraId="66DE05E9" w14:textId="77777777" w:rsidR="00CB4D6C" w:rsidRDefault="00CB4D6C" w:rsidP="00CB4D6C">
      <w:pPr>
        <w:spacing w:after="100" w:line="240" w:lineRule="auto"/>
        <w:jc w:val="both"/>
        <w:rPr>
          <w:rFonts w:ascii="Arial" w:eastAsia="Times New Roman" w:hAnsi="Arial" w:cs="Arial"/>
          <w:color w:val="000000"/>
          <w:sz w:val="28"/>
          <w:szCs w:val="28"/>
          <w:lang w:eastAsia="es-ES"/>
        </w:rPr>
      </w:pPr>
    </w:p>
    <w:p w14:paraId="6C1E0EB2" w14:textId="0B3068E8" w:rsidR="00CA0908" w:rsidRPr="00CB4D6C" w:rsidRDefault="00CA0908" w:rsidP="00CB4D6C">
      <w:pPr>
        <w:pStyle w:val="Prrafodelista"/>
        <w:numPr>
          <w:ilvl w:val="0"/>
          <w:numId w:val="1"/>
        </w:num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Se incluyen los beneficiarios que venían percibiendo la prestación con anterioridad a su prórroga en el RD-Ley 2/2021 y las nuevas prestaciones.</w:t>
      </w:r>
    </w:p>
    <w:p w14:paraId="5826C138"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La </w:t>
      </w:r>
      <w:r w:rsidRPr="00CB4D6C">
        <w:rPr>
          <w:rFonts w:ascii="Arial" w:eastAsia="Times New Roman" w:hAnsi="Arial" w:cs="Arial"/>
          <w:color w:val="000000"/>
          <w:sz w:val="28"/>
          <w:szCs w:val="28"/>
          <w:u w:val="single"/>
          <w:lang w:eastAsia="es-ES"/>
        </w:rPr>
        <w:t>prestación para autónomos compatible con la actividad</w:t>
      </w:r>
      <w:r w:rsidRPr="00CB4D6C">
        <w:rPr>
          <w:rFonts w:ascii="Arial" w:eastAsia="Times New Roman" w:hAnsi="Arial" w:cs="Arial"/>
          <w:color w:val="000000"/>
          <w:sz w:val="28"/>
          <w:szCs w:val="28"/>
          <w:lang w:eastAsia="es-ES"/>
        </w:rPr>
        <w:t>, destinada a aquellos trabajadores que han visto disminuida su facturación de manera notable, alcanza a </w:t>
      </w:r>
      <w:r w:rsidRPr="00CB4D6C">
        <w:rPr>
          <w:rFonts w:ascii="Arial" w:eastAsia="Times New Roman" w:hAnsi="Arial" w:cs="Arial"/>
          <w:b/>
          <w:bCs/>
          <w:color w:val="000000"/>
          <w:sz w:val="28"/>
          <w:szCs w:val="28"/>
          <w:lang w:eastAsia="es-ES"/>
        </w:rPr>
        <w:t>349.766</w:t>
      </w:r>
      <w:r w:rsidRPr="00CB4D6C">
        <w:rPr>
          <w:rFonts w:ascii="Arial" w:eastAsia="Times New Roman" w:hAnsi="Arial" w:cs="Arial"/>
          <w:color w:val="000000"/>
          <w:sz w:val="28"/>
          <w:szCs w:val="28"/>
          <w:lang w:eastAsia="es-ES"/>
        </w:rPr>
        <w:t> beneficiarios.</w:t>
      </w:r>
    </w:p>
    <w:p w14:paraId="61CF533D"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La ayuda que se diseñó para proteger a aquellos trabajadores que no cumplen los requisitos para acceder a la anterior prestación compatible con la actividad (por ejemplo, por tener una tarifa plana o no tener el periodo de cotización necesario) se destina en esta nómina a </w:t>
      </w:r>
      <w:r w:rsidRPr="00CB4D6C">
        <w:rPr>
          <w:rFonts w:ascii="Arial" w:eastAsia="Times New Roman" w:hAnsi="Arial" w:cs="Arial"/>
          <w:b/>
          <w:bCs/>
          <w:color w:val="000000"/>
          <w:sz w:val="28"/>
          <w:szCs w:val="28"/>
          <w:lang w:eastAsia="es-ES"/>
        </w:rPr>
        <w:t>74.396</w:t>
      </w:r>
      <w:r w:rsidRPr="00CB4D6C">
        <w:rPr>
          <w:rFonts w:ascii="Arial" w:eastAsia="Times New Roman" w:hAnsi="Arial" w:cs="Arial"/>
          <w:color w:val="000000"/>
          <w:sz w:val="28"/>
          <w:szCs w:val="28"/>
          <w:lang w:eastAsia="es-ES"/>
        </w:rPr>
        <w:t> trabajadores por cuenta propia.</w:t>
      </w:r>
    </w:p>
    <w:p w14:paraId="69B93974" w14:textId="77777777" w:rsidR="00CA0908" w:rsidRPr="00CB4D6C"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Unos </w:t>
      </w:r>
      <w:r w:rsidRPr="00CB4D6C">
        <w:rPr>
          <w:rFonts w:ascii="Arial" w:eastAsia="Times New Roman" w:hAnsi="Arial" w:cs="Arial"/>
          <w:b/>
          <w:bCs/>
          <w:color w:val="000000"/>
          <w:sz w:val="28"/>
          <w:szCs w:val="28"/>
          <w:lang w:eastAsia="es-ES"/>
        </w:rPr>
        <w:t>40.347</w:t>
      </w:r>
      <w:r w:rsidRPr="00CB4D6C">
        <w:rPr>
          <w:rFonts w:ascii="Arial" w:eastAsia="Times New Roman" w:hAnsi="Arial" w:cs="Arial"/>
          <w:color w:val="000000"/>
          <w:sz w:val="28"/>
          <w:szCs w:val="28"/>
          <w:lang w:eastAsia="es-ES"/>
        </w:rPr>
        <w:t> trabajadores autónomos reciben hoy la </w:t>
      </w:r>
      <w:r w:rsidRPr="00CB4D6C">
        <w:rPr>
          <w:rFonts w:ascii="Arial" w:eastAsia="Times New Roman" w:hAnsi="Arial" w:cs="Arial"/>
          <w:color w:val="000000"/>
          <w:sz w:val="28"/>
          <w:szCs w:val="28"/>
          <w:u w:val="single"/>
          <w:lang w:eastAsia="es-ES"/>
        </w:rPr>
        <w:t>prestación por una suspensión temporal de toda la actividad</w:t>
      </w:r>
      <w:r w:rsidRPr="00CB4D6C">
        <w:rPr>
          <w:rFonts w:ascii="Arial" w:eastAsia="Times New Roman" w:hAnsi="Arial" w:cs="Arial"/>
          <w:color w:val="000000"/>
          <w:sz w:val="28"/>
          <w:szCs w:val="28"/>
          <w:lang w:eastAsia="es-ES"/>
        </w:rPr>
        <w:t> a causa de resolución de la autoridad competente. En esta cifra se incluyen tanto los trabajadores que venían percibiendo la prestación con anterioridad a su prórroga en el RD-Ley 2/2021 como las nuevas prestaciones.</w:t>
      </w:r>
    </w:p>
    <w:p w14:paraId="01DDFF5F" w14:textId="77A86870" w:rsidR="00CA0908"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Dentro del acuerdo con las asociaciones de autónomos, también se prorrogó la </w:t>
      </w:r>
      <w:r w:rsidRPr="00CB4D6C">
        <w:rPr>
          <w:rFonts w:ascii="Arial" w:eastAsia="Times New Roman" w:hAnsi="Arial" w:cs="Arial"/>
          <w:color w:val="000000"/>
          <w:sz w:val="28"/>
          <w:szCs w:val="28"/>
          <w:u w:val="single"/>
          <w:lang w:eastAsia="es-ES"/>
        </w:rPr>
        <w:t>prestación específica para trabajadores por cuenta propia de temporada</w:t>
      </w:r>
      <w:r w:rsidRPr="00CB4D6C">
        <w:rPr>
          <w:rFonts w:ascii="Arial" w:eastAsia="Times New Roman" w:hAnsi="Arial" w:cs="Arial"/>
          <w:color w:val="000000"/>
          <w:sz w:val="28"/>
          <w:szCs w:val="28"/>
          <w:lang w:eastAsia="es-ES"/>
        </w:rPr>
        <w:t>, que llega en marzo a </w:t>
      </w:r>
      <w:r w:rsidRPr="00CB4D6C">
        <w:rPr>
          <w:rFonts w:ascii="Arial" w:eastAsia="Times New Roman" w:hAnsi="Arial" w:cs="Arial"/>
          <w:b/>
          <w:bCs/>
          <w:color w:val="000000"/>
          <w:sz w:val="28"/>
          <w:szCs w:val="28"/>
          <w:lang w:eastAsia="es-ES"/>
        </w:rPr>
        <w:t>911</w:t>
      </w:r>
      <w:r w:rsidRPr="00CB4D6C">
        <w:rPr>
          <w:rFonts w:ascii="Arial" w:eastAsia="Times New Roman" w:hAnsi="Arial" w:cs="Arial"/>
          <w:color w:val="000000"/>
          <w:sz w:val="28"/>
          <w:szCs w:val="28"/>
          <w:lang w:eastAsia="es-ES"/>
        </w:rPr>
        <w:t> trabajadores.</w:t>
      </w:r>
    </w:p>
    <w:p w14:paraId="12BB8355" w14:textId="77777777" w:rsidR="00CB4D6C" w:rsidRPr="00CB4D6C" w:rsidRDefault="00CB4D6C" w:rsidP="00CB4D6C">
      <w:pPr>
        <w:spacing w:after="100" w:line="240" w:lineRule="auto"/>
        <w:jc w:val="both"/>
        <w:rPr>
          <w:rFonts w:ascii="Arial" w:eastAsia="Times New Roman" w:hAnsi="Arial" w:cs="Arial"/>
          <w:color w:val="000000"/>
          <w:sz w:val="28"/>
          <w:szCs w:val="28"/>
          <w:lang w:eastAsia="es-ES"/>
        </w:rPr>
      </w:pPr>
    </w:p>
    <w:p w14:paraId="3C9A8607" w14:textId="77777777" w:rsidR="00CA0908" w:rsidRPr="00CB4D6C" w:rsidRDefault="00CA0908" w:rsidP="00CB4D6C">
      <w:pPr>
        <w:spacing w:after="10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u w:val="single"/>
          <w:lang w:eastAsia="es-ES"/>
        </w:rPr>
        <w:t>PRESTACIONES PARA AUTÓNOMOS POR SECTORES DE ACTIVIDAD APROBADAS A 29-03-2021</w:t>
      </w:r>
    </w:p>
    <w:tbl>
      <w:tblPr>
        <w:tblW w:w="0" w:type="auto"/>
        <w:jc w:val="center"/>
        <w:tblCellMar>
          <w:left w:w="0" w:type="dxa"/>
          <w:right w:w="0" w:type="dxa"/>
        </w:tblCellMar>
        <w:tblLook w:val="04A0" w:firstRow="1" w:lastRow="0" w:firstColumn="1" w:lastColumn="0" w:noHBand="0" w:noVBand="1"/>
      </w:tblPr>
      <w:tblGrid>
        <w:gridCol w:w="5313"/>
        <w:gridCol w:w="1183"/>
        <w:gridCol w:w="1093"/>
        <w:gridCol w:w="895"/>
      </w:tblGrid>
      <w:tr w:rsidR="00CA0908" w:rsidRPr="00CB4D6C" w14:paraId="28C6CCAA" w14:textId="77777777" w:rsidTr="00CB4D6C">
        <w:trPr>
          <w:trHeight w:val="20"/>
          <w:jc w:val="center"/>
        </w:trPr>
        <w:tc>
          <w:tcPr>
            <w:tcW w:w="6060" w:type="dxa"/>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center"/>
            <w:hideMark/>
          </w:tcPr>
          <w:p w14:paraId="0F147BF6"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C.N.A.E.</w:t>
            </w:r>
          </w:p>
        </w:tc>
        <w:tc>
          <w:tcPr>
            <w:tcW w:w="1455" w:type="dxa"/>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14:paraId="1FE44670"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Afiliados</w:t>
            </w:r>
          </w:p>
        </w:tc>
        <w:tc>
          <w:tcPr>
            <w:tcW w:w="138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36F07C3"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Solicitudes</w:t>
            </w:r>
            <w:r w:rsidRPr="00CB4D6C">
              <w:rPr>
                <w:rFonts w:ascii="Arial" w:eastAsia="Times New Roman" w:hAnsi="Arial" w:cs="Arial"/>
                <w:b/>
                <w:bCs/>
                <w:color w:val="000000"/>
                <w:sz w:val="28"/>
                <w:szCs w:val="28"/>
                <w:lang w:eastAsia="es-ES"/>
              </w:rPr>
              <w:br/>
              <w:t>Aprobadas</w:t>
            </w:r>
          </w:p>
        </w:tc>
        <w:tc>
          <w:tcPr>
            <w:tcW w:w="1215"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25898BD9" w14:textId="77777777" w:rsidR="00CA0908" w:rsidRPr="00CB4D6C" w:rsidRDefault="00CA0908" w:rsidP="00CB4D6C">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 sobre Afiliados del Sector</w:t>
            </w:r>
          </w:p>
        </w:tc>
      </w:tr>
      <w:tr w:rsidR="00CA0908" w:rsidRPr="00CB4D6C" w14:paraId="2908FD43"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DA65E83"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Hostelería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284AFBE"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316.459,00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756D215"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104.435,00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8C6431A"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33,00</w:t>
            </w:r>
          </w:p>
        </w:tc>
      </w:tr>
      <w:tr w:rsidR="00CA0908" w:rsidRPr="00CB4D6C" w14:paraId="405BA794"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8E8AB63"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Comercio al por mayor y al por menor, repar. vehículos y moto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103C9B5"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769.284,00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95E0F4D"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99.557,00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87DE233"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12,94</w:t>
            </w:r>
          </w:p>
        </w:tc>
      </w:tr>
      <w:tr w:rsidR="00CA0908" w:rsidRPr="00CB4D6C" w14:paraId="0D0AF9E9"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738A592"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Transporte y almacenamiento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3348C7B"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214.587,00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1FE3E99"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49.709,00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1B44D6C"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23,16</w:t>
            </w:r>
          </w:p>
        </w:tc>
      </w:tr>
      <w:tr w:rsidR="00CA0908" w:rsidRPr="00CB4D6C" w14:paraId="6E7257CA"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92212AB"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Otros servicios: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B331EB6"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210.343,00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32DF7DE"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38.555,00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58AF1FC"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18,33</w:t>
            </w:r>
          </w:p>
        </w:tc>
      </w:tr>
      <w:tr w:rsidR="00CA0908" w:rsidRPr="00CB4D6C" w14:paraId="52776F88"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39EDB57"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Construcción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051754A"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394.033,00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00D8C2D"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26.317,00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2C74A3B"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6,68</w:t>
            </w:r>
          </w:p>
        </w:tc>
      </w:tr>
      <w:tr w:rsidR="00CA0908" w:rsidRPr="00CB4D6C" w14:paraId="35992798"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AFEA16D"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profesionales, Científicas y técnicas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583B774"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298.600,00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921A359"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23.737,00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A846EBE"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7,95</w:t>
            </w:r>
          </w:p>
        </w:tc>
      </w:tr>
      <w:tr w:rsidR="00CA0908" w:rsidRPr="00CB4D6C" w14:paraId="1FA0C226"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F90D161"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administrativas v servicios auxiliares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1BD43F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132.232,00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4E435E3"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21.116,00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1F42E4B"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15,97</w:t>
            </w:r>
          </w:p>
        </w:tc>
      </w:tr>
      <w:tr w:rsidR="00CA0908" w:rsidRPr="00CB4D6C" w14:paraId="5AC11BCB"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544E98B"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artísticas y recreativas y de entretenimiento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FC06D1C"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71.404,00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426AF80"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18.414,00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B27A3BC"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25,79</w:t>
            </w:r>
          </w:p>
        </w:tc>
      </w:tr>
      <w:tr w:rsidR="00CA0908" w:rsidRPr="00CB4D6C" w14:paraId="622EF50A"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D5412F0"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Industria manufacturera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D675302"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210.001,00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FE85B0D"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17.743,00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FF9EE11"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8,45</w:t>
            </w:r>
          </w:p>
        </w:tc>
      </w:tr>
      <w:tr w:rsidR="00CA0908" w:rsidRPr="00CB4D6C" w14:paraId="3714B6D4"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E7B6C01"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Educación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FEB475E"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94.289,00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01DB54C"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14.194,00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EC0D76A"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15,05</w:t>
            </w:r>
          </w:p>
        </w:tc>
      </w:tr>
      <w:tr w:rsidR="00CA0908" w:rsidRPr="00CB4D6C" w14:paraId="63F300BE"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0B6BB22"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sanitarias y de servicios sociales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D35D234"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121.442,00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4CE0056"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7.915,00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DEFCF5D"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6,52</w:t>
            </w:r>
          </w:p>
        </w:tc>
      </w:tr>
      <w:tr w:rsidR="00CA0908" w:rsidRPr="00CB4D6C" w14:paraId="398DC07C"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C7070AE"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inmobiliarias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09FC67D"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49.658,00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C8E65E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5.742,00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DE7329E"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11,56</w:t>
            </w:r>
          </w:p>
        </w:tc>
      </w:tr>
      <w:tr w:rsidR="00CA0908" w:rsidRPr="00CB4D6C" w14:paraId="38C271A0"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E1E388E"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Información v comunicaciones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86C5B74"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69.337,00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FFD5000"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5.399,00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3F2E831"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7,79</w:t>
            </w:r>
          </w:p>
        </w:tc>
      </w:tr>
      <w:tr w:rsidR="00CA0908" w:rsidRPr="00CB4D6C" w14:paraId="49750AD8"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68DC817"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Agricultura, ganadería, silvicultura y pesca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841E056"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265.025,00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248361B"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3.161,00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750951B"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1,19</w:t>
            </w:r>
          </w:p>
        </w:tc>
      </w:tr>
      <w:tr w:rsidR="00CA0908" w:rsidRPr="00CB4D6C" w14:paraId="50C7A772"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A2DD8BC"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financieras y de seguros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BE07D16"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60.059,00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E2B9833"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1.918,00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97AA2E2"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3.19</w:t>
            </w:r>
          </w:p>
        </w:tc>
      </w:tr>
      <w:tr w:rsidR="00CA0908" w:rsidRPr="00CB4D6C" w14:paraId="42BE0F44"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66F971C"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Administración pública y defensa; Seguridad Social oblig.</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204C6B7"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1.170,00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C48478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123,00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BEBDE5B"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10.51</w:t>
            </w:r>
          </w:p>
        </w:tc>
      </w:tr>
      <w:tr w:rsidR="00CA0908" w:rsidRPr="00CB4D6C" w14:paraId="4EAEB272"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05C851D"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Suministro de agua, saneamiento, gestión de residuos y descont.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86B621B"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2.419,00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A9F84F7"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4BCEBCC"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4,18</w:t>
            </w:r>
          </w:p>
        </w:tc>
      </w:tr>
      <w:tr w:rsidR="00CA0908" w:rsidRPr="00CB4D6C" w14:paraId="3BC5B56F"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F00A83E"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Suministro energía eléctrica, gas, vapor y aire acondicionado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7430A6B"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1.718,00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1F3980A"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88,00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91CAA7F"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5,12</w:t>
            </w:r>
          </w:p>
        </w:tc>
      </w:tr>
      <w:tr w:rsidR="00CA0908" w:rsidRPr="00CB4D6C" w14:paraId="2ABF40A7"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ACE415C"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Industrial extractivas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5AE3EB0"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1.684,00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8A7BEBA"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64CC8C6"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4,28</w:t>
            </w:r>
          </w:p>
        </w:tc>
      </w:tr>
      <w:tr w:rsidR="00CA0908" w:rsidRPr="00CB4D6C" w14:paraId="3B85DCCF"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6200FA7"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de organizaciones y organismos extraterrit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7052A00"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242,00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C28FB8C"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67,00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B46F085"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27,69</w:t>
            </w:r>
          </w:p>
        </w:tc>
      </w:tr>
      <w:tr w:rsidR="00CA0908" w:rsidRPr="00CB4D6C" w14:paraId="7402AD2F"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974B769"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Actividades de los hogares como empleadores domésticos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DACF231"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341,00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ED3FA5F"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538EDAD"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10,26</w:t>
            </w:r>
          </w:p>
        </w:tc>
      </w:tr>
      <w:tr w:rsidR="00CA0908" w:rsidRPr="00CB4D6C" w14:paraId="7CAE23FF" w14:textId="77777777" w:rsidTr="00CB4D6C">
        <w:trPr>
          <w:trHeight w:val="20"/>
          <w:jc w:val="center"/>
        </w:trPr>
        <w:tc>
          <w:tcPr>
            <w:tcW w:w="0" w:type="auto"/>
            <w:tcBorders>
              <w:top w:val="nil"/>
              <w:left w:val="single" w:sz="8" w:space="0" w:color="auto"/>
              <w:bottom w:val="single" w:sz="8" w:space="0" w:color="auto"/>
              <w:right w:val="single" w:sz="8" w:space="0" w:color="auto"/>
            </w:tcBorders>
            <w:shd w:val="clear" w:color="auto" w:fill="DCE6F1"/>
            <w:noWrap/>
            <w:tcMar>
              <w:top w:w="0" w:type="dxa"/>
              <w:left w:w="70" w:type="dxa"/>
              <w:bottom w:w="0" w:type="dxa"/>
              <w:right w:w="70" w:type="dxa"/>
            </w:tcMar>
            <w:hideMark/>
          </w:tcPr>
          <w:p w14:paraId="25BACBC7" w14:textId="77777777" w:rsidR="00CA0908" w:rsidRPr="00CB4D6C" w:rsidRDefault="00CA0908" w:rsidP="00CB4D6C">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TOTAL</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0A2853C2"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3.284.327,00</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4821F15F" w14:textId="77777777" w:rsidR="00CA0908" w:rsidRPr="00CB4D6C" w:rsidRDefault="00CA0908" w:rsidP="00CB4D6C">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438.398,00</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5935B6AE" w14:textId="77777777" w:rsidR="00CA0908" w:rsidRPr="00CB4D6C" w:rsidRDefault="00CA0908" w:rsidP="00CB4D6C">
            <w:pPr>
              <w:spacing w:after="0" w:line="240" w:lineRule="auto"/>
              <w:ind w:right="349"/>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13,35</w:t>
            </w:r>
          </w:p>
        </w:tc>
      </w:tr>
    </w:tbl>
    <w:p w14:paraId="1B6A856C" w14:textId="77777777" w:rsidR="00CB4D6C" w:rsidRDefault="00CB4D6C" w:rsidP="00CB4D6C">
      <w:pPr>
        <w:spacing w:before="100" w:after="100" w:line="240" w:lineRule="auto"/>
        <w:jc w:val="both"/>
        <w:rPr>
          <w:rFonts w:ascii="Arial" w:eastAsia="Times New Roman" w:hAnsi="Arial" w:cs="Arial"/>
          <w:color w:val="000000"/>
          <w:sz w:val="28"/>
          <w:szCs w:val="28"/>
          <w:lang w:eastAsia="es-ES"/>
        </w:rPr>
      </w:pPr>
    </w:p>
    <w:p w14:paraId="3FA7F854" w14:textId="3EAA040F" w:rsidR="00CA0908" w:rsidRPr="00CB4D6C" w:rsidRDefault="00CA0908" w:rsidP="00CB4D6C">
      <w:pPr>
        <w:spacing w:before="100"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En números absolutos, a fecha 29 de marzo, los sectores en los que se aglutina un mayor número de beneficiarios son </w:t>
      </w:r>
      <w:r w:rsidRPr="00CB4D6C">
        <w:rPr>
          <w:rFonts w:ascii="Arial" w:eastAsia="Times New Roman" w:hAnsi="Arial" w:cs="Arial"/>
          <w:color w:val="000000"/>
          <w:sz w:val="28"/>
          <w:szCs w:val="28"/>
          <w:u w:val="single"/>
          <w:lang w:eastAsia="es-ES"/>
        </w:rPr>
        <w:t>Hostelería</w:t>
      </w:r>
      <w:r w:rsidRPr="00CB4D6C">
        <w:rPr>
          <w:rFonts w:ascii="Arial" w:eastAsia="Times New Roman" w:hAnsi="Arial" w:cs="Arial"/>
          <w:color w:val="000000"/>
          <w:sz w:val="28"/>
          <w:szCs w:val="28"/>
          <w:lang w:eastAsia="es-ES"/>
        </w:rPr>
        <w:t>, con </w:t>
      </w:r>
      <w:r w:rsidRPr="00CB4D6C">
        <w:rPr>
          <w:rFonts w:ascii="Arial" w:eastAsia="Times New Roman" w:hAnsi="Arial" w:cs="Arial"/>
          <w:b/>
          <w:bCs/>
          <w:color w:val="000000"/>
          <w:sz w:val="28"/>
          <w:szCs w:val="28"/>
          <w:lang w:eastAsia="es-ES"/>
        </w:rPr>
        <w:t>104.435</w:t>
      </w:r>
      <w:r w:rsidRPr="00CB4D6C">
        <w:rPr>
          <w:rFonts w:ascii="Arial" w:eastAsia="Times New Roman" w:hAnsi="Arial" w:cs="Arial"/>
          <w:color w:val="000000"/>
          <w:sz w:val="28"/>
          <w:szCs w:val="28"/>
          <w:lang w:eastAsia="es-ES"/>
        </w:rPr>
        <w:t> prestaciones, </w:t>
      </w:r>
      <w:r w:rsidRPr="00CB4D6C">
        <w:rPr>
          <w:rFonts w:ascii="Arial" w:eastAsia="Times New Roman" w:hAnsi="Arial" w:cs="Arial"/>
          <w:color w:val="000000"/>
          <w:sz w:val="28"/>
          <w:szCs w:val="28"/>
          <w:u w:val="single"/>
          <w:lang w:eastAsia="es-ES"/>
        </w:rPr>
        <w:t>Comercio</w:t>
      </w:r>
      <w:r w:rsidRPr="00CB4D6C">
        <w:rPr>
          <w:rFonts w:ascii="Arial" w:eastAsia="Times New Roman" w:hAnsi="Arial" w:cs="Arial"/>
          <w:color w:val="000000"/>
          <w:sz w:val="28"/>
          <w:szCs w:val="28"/>
          <w:lang w:eastAsia="es-ES"/>
        </w:rPr>
        <w:t>, con </w:t>
      </w:r>
      <w:r w:rsidRPr="00CB4D6C">
        <w:rPr>
          <w:rFonts w:ascii="Arial" w:eastAsia="Times New Roman" w:hAnsi="Arial" w:cs="Arial"/>
          <w:b/>
          <w:bCs/>
          <w:color w:val="000000"/>
          <w:sz w:val="28"/>
          <w:szCs w:val="28"/>
          <w:lang w:eastAsia="es-ES"/>
        </w:rPr>
        <w:t>99.557</w:t>
      </w:r>
      <w:r w:rsidRPr="00CB4D6C">
        <w:rPr>
          <w:rFonts w:ascii="Arial" w:eastAsia="Times New Roman" w:hAnsi="Arial" w:cs="Arial"/>
          <w:color w:val="000000"/>
          <w:sz w:val="28"/>
          <w:szCs w:val="28"/>
          <w:lang w:eastAsia="es-ES"/>
        </w:rPr>
        <w:t> y </w:t>
      </w:r>
      <w:r w:rsidRPr="00CB4D6C">
        <w:rPr>
          <w:rFonts w:ascii="Arial" w:eastAsia="Times New Roman" w:hAnsi="Arial" w:cs="Arial"/>
          <w:color w:val="000000"/>
          <w:sz w:val="28"/>
          <w:szCs w:val="28"/>
          <w:u w:val="single"/>
          <w:lang w:eastAsia="es-ES"/>
        </w:rPr>
        <w:t>Transporte y almacenamiento</w:t>
      </w:r>
      <w:r w:rsidRPr="00CB4D6C">
        <w:rPr>
          <w:rFonts w:ascii="Arial" w:eastAsia="Times New Roman" w:hAnsi="Arial" w:cs="Arial"/>
          <w:color w:val="000000"/>
          <w:sz w:val="28"/>
          <w:szCs w:val="28"/>
          <w:lang w:eastAsia="es-ES"/>
        </w:rPr>
        <w:t>, con </w:t>
      </w:r>
      <w:r w:rsidRPr="00CB4D6C">
        <w:rPr>
          <w:rFonts w:ascii="Arial" w:eastAsia="Times New Roman" w:hAnsi="Arial" w:cs="Arial"/>
          <w:b/>
          <w:bCs/>
          <w:color w:val="000000"/>
          <w:sz w:val="28"/>
          <w:szCs w:val="28"/>
          <w:lang w:eastAsia="es-ES"/>
        </w:rPr>
        <w:t>49.709</w:t>
      </w:r>
      <w:r w:rsidRPr="00CB4D6C">
        <w:rPr>
          <w:rFonts w:ascii="Arial" w:eastAsia="Times New Roman" w:hAnsi="Arial" w:cs="Arial"/>
          <w:color w:val="000000"/>
          <w:sz w:val="28"/>
          <w:szCs w:val="28"/>
          <w:lang w:eastAsia="es-ES"/>
        </w:rPr>
        <w:t>.</w:t>
      </w:r>
    </w:p>
    <w:p w14:paraId="29EE90C0" w14:textId="45EEEAC5" w:rsidR="00CA0908" w:rsidRDefault="00CA0908" w:rsidP="00CB4D6C">
      <w:pPr>
        <w:spacing w:after="10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Cabe señalar, que, 1 de cada 3 autónomos de la Hostelería han recibido una prestación (33%) en esta nómina. Asimismo, el 27,69% de los trabajadores por cuenta propia en Actividades de organizaciones y organismos extraterritoriales, el 25,79% de los autónomos en Actividades artísticas, recreativas y de entretenimiento y el 23,16% de los dedicados al Transporte y almacenamiento cuentan con una de estas prestaciones.</w:t>
      </w:r>
    </w:p>
    <w:p w14:paraId="79B15DA8" w14:textId="2462EAEC" w:rsidR="00CB4D6C" w:rsidRDefault="00CB4D6C" w:rsidP="00CB4D6C">
      <w:pPr>
        <w:spacing w:after="100" w:line="240" w:lineRule="auto"/>
        <w:jc w:val="both"/>
        <w:rPr>
          <w:rFonts w:ascii="Arial" w:eastAsia="Times New Roman" w:hAnsi="Arial" w:cs="Arial"/>
          <w:color w:val="000000"/>
          <w:sz w:val="28"/>
          <w:szCs w:val="28"/>
          <w:lang w:eastAsia="es-ES"/>
        </w:rPr>
      </w:pPr>
    </w:p>
    <w:p w14:paraId="43C2DC2D" w14:textId="77777777" w:rsidR="00CB4D6C" w:rsidRPr="00CB4D6C" w:rsidRDefault="00CB4D6C" w:rsidP="00CB4D6C">
      <w:pPr>
        <w:spacing w:after="10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u w:val="single"/>
          <w:lang w:eastAsia="es-ES"/>
        </w:rPr>
        <w:t>PRESTACIONES APROBADAS A 29-03-2021 POR CC.AA.</w:t>
      </w:r>
    </w:p>
    <w:tbl>
      <w:tblPr>
        <w:tblW w:w="8520" w:type="dxa"/>
        <w:jc w:val="center"/>
        <w:tblCellMar>
          <w:left w:w="0" w:type="dxa"/>
          <w:right w:w="0" w:type="dxa"/>
        </w:tblCellMar>
        <w:tblLook w:val="04A0" w:firstRow="1" w:lastRow="0" w:firstColumn="1" w:lastColumn="0" w:noHBand="0" w:noVBand="1"/>
      </w:tblPr>
      <w:tblGrid>
        <w:gridCol w:w="2140"/>
        <w:gridCol w:w="1634"/>
        <w:gridCol w:w="1090"/>
        <w:gridCol w:w="2260"/>
        <w:gridCol w:w="1634"/>
        <w:gridCol w:w="1246"/>
      </w:tblGrid>
      <w:tr w:rsidR="00CB4D6C" w:rsidRPr="00CB4D6C" w14:paraId="797B17BB" w14:textId="77777777" w:rsidTr="00941975">
        <w:trPr>
          <w:trHeight w:val="20"/>
          <w:jc w:val="center"/>
        </w:trPr>
        <w:tc>
          <w:tcPr>
            <w:tcW w:w="2140" w:type="dxa"/>
            <w:tcBorders>
              <w:top w:val="single" w:sz="8" w:space="0" w:color="auto"/>
              <w:left w:val="single" w:sz="8" w:space="0" w:color="auto"/>
              <w:bottom w:val="single" w:sz="8" w:space="0" w:color="auto"/>
              <w:right w:val="single" w:sz="8" w:space="0" w:color="auto"/>
            </w:tcBorders>
            <w:shd w:val="clear" w:color="auto" w:fill="FDE9D9"/>
            <w:tcMar>
              <w:top w:w="0" w:type="dxa"/>
              <w:left w:w="70" w:type="dxa"/>
              <w:bottom w:w="0" w:type="dxa"/>
              <w:right w:w="70" w:type="dxa"/>
            </w:tcMar>
            <w:vAlign w:val="center"/>
            <w:hideMark/>
          </w:tcPr>
          <w:p w14:paraId="258585C3" w14:textId="77777777" w:rsidR="00CB4D6C" w:rsidRDefault="00CB4D6C" w:rsidP="00941975">
            <w:pPr>
              <w:spacing w:after="0" w:line="240" w:lineRule="auto"/>
              <w:jc w:val="center"/>
              <w:rPr>
                <w:rFonts w:ascii="Arial" w:eastAsia="Times New Roman" w:hAnsi="Arial" w:cs="Arial"/>
                <w:b/>
                <w:bCs/>
                <w:color w:val="000000"/>
                <w:sz w:val="28"/>
                <w:szCs w:val="28"/>
                <w:lang w:eastAsia="es-ES"/>
              </w:rPr>
            </w:pPr>
            <w:r w:rsidRPr="00CB4D6C">
              <w:rPr>
                <w:rFonts w:ascii="Arial" w:eastAsia="Times New Roman" w:hAnsi="Arial" w:cs="Arial"/>
                <w:b/>
                <w:bCs/>
                <w:color w:val="000000"/>
                <w:sz w:val="28"/>
                <w:szCs w:val="28"/>
                <w:lang w:eastAsia="es-ES"/>
              </w:rPr>
              <w:t>PROVINCIA</w:t>
            </w:r>
          </w:p>
          <w:p w14:paraId="0E695466"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CC.AA.</w:t>
            </w:r>
          </w:p>
        </w:tc>
        <w:tc>
          <w:tcPr>
            <w:tcW w:w="118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9D7764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Solicitudes</w:t>
            </w:r>
            <w:r w:rsidRPr="00CB4D6C">
              <w:rPr>
                <w:rFonts w:ascii="Arial" w:eastAsia="Times New Roman" w:hAnsi="Arial" w:cs="Arial"/>
                <w:b/>
                <w:bCs/>
                <w:color w:val="000000"/>
                <w:sz w:val="28"/>
                <w:szCs w:val="28"/>
                <w:lang w:eastAsia="es-ES"/>
              </w:rPr>
              <w:br/>
              <w:t>Aprobadas</w:t>
            </w:r>
          </w:p>
        </w:tc>
        <w:tc>
          <w:tcPr>
            <w:tcW w:w="88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9E0E4CB"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 sobre el Total</w:t>
            </w:r>
          </w:p>
        </w:tc>
        <w:tc>
          <w:tcPr>
            <w:tcW w:w="226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23B634B6" w14:textId="77777777" w:rsidR="00CB4D6C" w:rsidRDefault="00CB4D6C" w:rsidP="00941975">
            <w:pPr>
              <w:spacing w:after="0" w:line="240" w:lineRule="auto"/>
              <w:jc w:val="center"/>
              <w:rPr>
                <w:rFonts w:ascii="Arial" w:eastAsia="Times New Roman" w:hAnsi="Arial" w:cs="Arial"/>
                <w:b/>
                <w:bCs/>
                <w:color w:val="000000"/>
                <w:sz w:val="28"/>
                <w:szCs w:val="28"/>
                <w:lang w:eastAsia="es-ES"/>
              </w:rPr>
            </w:pPr>
            <w:r w:rsidRPr="00CB4D6C">
              <w:rPr>
                <w:rFonts w:ascii="Arial" w:eastAsia="Times New Roman" w:hAnsi="Arial" w:cs="Arial"/>
                <w:b/>
                <w:bCs/>
                <w:color w:val="000000"/>
                <w:sz w:val="28"/>
                <w:szCs w:val="28"/>
                <w:lang w:eastAsia="es-ES"/>
              </w:rPr>
              <w:t>PROVINCIA</w:t>
            </w:r>
          </w:p>
          <w:p w14:paraId="2010F25A"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CC.AA.</w:t>
            </w:r>
          </w:p>
        </w:tc>
        <w:tc>
          <w:tcPr>
            <w:tcW w:w="118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452E1E1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Solicitudes</w:t>
            </w:r>
            <w:r w:rsidRPr="00CB4D6C">
              <w:rPr>
                <w:rFonts w:ascii="Arial" w:eastAsia="Times New Roman" w:hAnsi="Arial" w:cs="Arial"/>
                <w:b/>
                <w:bCs/>
                <w:color w:val="000000"/>
                <w:sz w:val="28"/>
                <w:szCs w:val="28"/>
                <w:lang w:eastAsia="es-ES"/>
              </w:rPr>
              <w:br/>
              <w:t>Aprobadas</w:t>
            </w:r>
          </w:p>
        </w:tc>
        <w:tc>
          <w:tcPr>
            <w:tcW w:w="880" w:type="dxa"/>
            <w:tcBorders>
              <w:top w:val="single" w:sz="8" w:space="0" w:color="auto"/>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54454E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 sobre el Total</w:t>
            </w:r>
          </w:p>
        </w:tc>
      </w:tr>
      <w:tr w:rsidR="00CB4D6C" w:rsidRPr="00CB4D6C" w14:paraId="10CBAD3A"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24A6902"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Almería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BAB1FC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4.796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EF016E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BAA75A8"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Cuenca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5705F4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1.448</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3034DC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0,33%</w:t>
            </w:r>
          </w:p>
        </w:tc>
      </w:tr>
      <w:tr w:rsidR="00CB4D6C" w:rsidRPr="00CB4D6C" w14:paraId="46DAE221"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0C14D0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Cádiz</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2B5FAC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12.353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A61DB3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2,62%</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724892D"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Guadalajara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FAF7144"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1.119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899298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0,26%</w:t>
            </w:r>
          </w:p>
        </w:tc>
      </w:tr>
      <w:tr w:rsidR="00CB4D6C" w:rsidRPr="00CB4D6C" w14:paraId="70E69A85"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621EDC5"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Córdoba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EAB79F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8.470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3735CB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1,93%</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BB98E4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Toledo</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89549C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5.679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23B883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1,30%</w:t>
            </w:r>
          </w:p>
        </w:tc>
      </w:tr>
      <w:tr w:rsidR="00CB4D6C" w:rsidRPr="00CB4D6C" w14:paraId="08A35169"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9C2E50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Granada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4D8984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11.637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457B79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2,65%</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42BBC4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Castilla-La Mancha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CE1E8A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16.453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1A601E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3,75%</w:t>
            </w:r>
          </w:p>
        </w:tc>
      </w:tr>
      <w:tr w:rsidR="00CB4D6C" w:rsidRPr="00CB4D6C" w14:paraId="1968E05F"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C76EB0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Huelva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922789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4.139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A7993D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0,94%</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52AA97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Barcelona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0B3A00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53.891</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60E308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12,29%</w:t>
            </w:r>
          </w:p>
        </w:tc>
      </w:tr>
      <w:tr w:rsidR="00CB4D6C" w:rsidRPr="00CB4D6C" w14:paraId="5894E541"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77465DD"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Jaén</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774C8D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6.242</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648EB9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1,42%</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682EED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Girona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810EED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7.808</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CA888C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1,78%</w:t>
            </w:r>
          </w:p>
        </w:tc>
      </w:tr>
      <w:tr w:rsidR="00CB4D6C" w:rsidRPr="00CB4D6C" w14:paraId="2B329694"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32BE51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Málaga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5FFEA6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26.535</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5D0962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6,05%</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E1E7353"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Lleida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13B005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3.560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F898EA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0,81%</w:t>
            </w:r>
          </w:p>
        </w:tc>
      </w:tr>
      <w:tr w:rsidR="00CB4D6C" w:rsidRPr="00CB4D6C" w14:paraId="08DB1F29"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EC7738C"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Sevilla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4A89C2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18.284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37B32E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4,17%</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85D6EC4"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Tarragona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36EFF5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7.376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4457D0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1,68%</w:t>
            </w:r>
          </w:p>
        </w:tc>
      </w:tr>
      <w:tr w:rsidR="00CB4D6C" w:rsidRPr="00CB4D6C" w14:paraId="66240A5C"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9472DA7"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Andalucía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AAF3DA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92.456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FDC1AC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21,09%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9FC6DE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Cataluña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412264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72.635</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753D51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16,57%</w:t>
            </w:r>
          </w:p>
        </w:tc>
      </w:tr>
      <w:tr w:rsidR="00CB4D6C" w:rsidRPr="00CB4D6C" w14:paraId="5DA74E52"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FAE4E4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Huesca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CFCDD7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2.094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BCA085B"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0,48%</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0AF863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Badajoz</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8BDC3A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7.116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308A4C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1,62%</w:t>
            </w:r>
          </w:p>
        </w:tc>
      </w:tr>
      <w:tr w:rsidR="00CB4D6C" w:rsidRPr="00CB4D6C" w14:paraId="205F485F"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67497AC"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Teruel</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1EB934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1.297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57EC78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0,30%</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BB8E50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Cáceres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F3606F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4.799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6B5328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1,09%:</w:t>
            </w:r>
          </w:p>
        </w:tc>
      </w:tr>
      <w:tr w:rsidR="00CB4D6C" w:rsidRPr="00CB4D6C" w14:paraId="2061AD57"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2681F56"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Zaragoza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F86C9E8"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7.469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0FCB4C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1,10%</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9B1266B"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Extremadura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C1B99B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11.915</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9E48F7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2,72%</w:t>
            </w:r>
          </w:p>
        </w:tc>
      </w:tr>
      <w:tr w:rsidR="00CB4D6C" w:rsidRPr="00CB4D6C" w14:paraId="1E4B7798"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E43B0E7"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Aragón</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5E6870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10.860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7D5F938"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2,48%</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6C6BA9A"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Coruña (A)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0F176F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9.826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A6CE2F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2,24%</w:t>
            </w:r>
          </w:p>
        </w:tc>
      </w:tr>
      <w:tr w:rsidR="00CB4D6C" w:rsidRPr="00CB4D6C" w14:paraId="25FBD1BA"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037CA99"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Asturias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7643B4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10.023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B42072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2,29%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F1840A7"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Lugo</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074FAF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3.341</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2CCCDB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0,76%</w:t>
            </w:r>
          </w:p>
        </w:tc>
      </w:tr>
      <w:tr w:rsidR="00CB4D6C" w:rsidRPr="00CB4D6C" w14:paraId="482C0612"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8A9840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Illes Balears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A3BE71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17.494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71E1368"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3,99%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7DB6EB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Ourense</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83479C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3.616</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031238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0,82%</w:t>
            </w:r>
          </w:p>
        </w:tc>
      </w:tr>
      <w:tr w:rsidR="00CB4D6C" w:rsidRPr="00CB4D6C" w14:paraId="29E06007"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BF1C43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Palmas (Las)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5007BF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13.872</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EA0AFB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3,16%</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581B20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Pontevedra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B98B43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8.814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C46F98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2,01%</w:t>
            </w:r>
          </w:p>
        </w:tc>
      </w:tr>
      <w:tr w:rsidR="00CB4D6C" w:rsidRPr="00CB4D6C" w14:paraId="64D3C12C"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FD0C32A"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Santa Cruz de Tenerife</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6DBD4D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11.220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A80E08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2,56%</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D3232CC"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Galicia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9D385D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25.597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2C258C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5,84%</w:t>
            </w:r>
          </w:p>
        </w:tc>
      </w:tr>
      <w:tr w:rsidR="00CB4D6C" w:rsidRPr="00CB4D6C" w14:paraId="208F1A1E"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AA6A5C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Canarias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6319EC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25.092</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8A40A1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5,72%</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823BBC4"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Madrid</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DE73CD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50.027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B171BB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11,41%</w:t>
            </w:r>
          </w:p>
        </w:tc>
      </w:tr>
      <w:tr w:rsidR="00CB4D6C" w:rsidRPr="00CB4D6C" w14:paraId="2A75C00D"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CE9B42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Cantabria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CB24D4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4.329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F4AC32D"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0.99%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22E8C42"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Murcia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EC7A40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13.335</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BEBA71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3,04%</w:t>
            </w:r>
          </w:p>
        </w:tc>
      </w:tr>
      <w:tr w:rsidR="00CB4D6C" w:rsidRPr="00CB4D6C" w14:paraId="5BE5BD22"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2556A06"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Ávila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1D11D9B"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1.179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E698A5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0,27%</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1ED23F0"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Navarra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188A39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3.012</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1F9169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0,69%</w:t>
            </w:r>
          </w:p>
        </w:tc>
      </w:tr>
      <w:tr w:rsidR="00CB4D6C" w:rsidRPr="00CB4D6C" w14:paraId="570FD70B"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795A65C"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Burgos</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31BC534"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2.729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B69350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0,62%</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E2539C5"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La Rioja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52612B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2.629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0A78E6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0,60%</w:t>
            </w:r>
          </w:p>
        </w:tc>
      </w:tr>
      <w:tr w:rsidR="00CB4D6C" w:rsidRPr="00CB4D6C" w14:paraId="6B8CAC85"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5B9ACF8"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León</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F2D761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3.874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E19367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0,88%</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84A42DA"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Alicante</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3F368B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23.490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C04B47B"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5,36%</w:t>
            </w:r>
          </w:p>
        </w:tc>
      </w:tr>
      <w:tr w:rsidR="00CB4D6C" w:rsidRPr="00CB4D6C" w14:paraId="661CD49D"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EC3625B"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Palencia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8A0F03B"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1.207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12D09F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0,28%</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7E3E607"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Castellón</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CFC753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5.419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C2943D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1,24%</w:t>
            </w:r>
          </w:p>
        </w:tc>
      </w:tr>
      <w:tr w:rsidR="00CB4D6C" w:rsidRPr="00CB4D6C" w14:paraId="1DE6D07F"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B1583B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Salamanca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36C01C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3.263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18C8BD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0,74%</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7DE0741"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Valencia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BC9396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21.248</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1AB263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4,85%</w:t>
            </w:r>
          </w:p>
        </w:tc>
      </w:tr>
      <w:tr w:rsidR="00CB4D6C" w:rsidRPr="00CB4D6C" w14:paraId="7121AD11"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AD965EA"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Segovia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127A15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1.204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8647C1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0,27%</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1F85146"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Comunitat Valenciana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E52ADA5"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50.157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4DC43CB"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11,44%</w:t>
            </w:r>
          </w:p>
        </w:tc>
      </w:tr>
      <w:tr w:rsidR="00CB4D6C" w:rsidRPr="00CB4D6C" w14:paraId="1918DB9E"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3F95BB7"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Soria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0403CB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659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B6726E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0,15%</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7F4B681E"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Álava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AE6421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1.217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E81EAC8"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0,28%</w:t>
            </w:r>
          </w:p>
        </w:tc>
      </w:tr>
      <w:tr w:rsidR="00CB4D6C" w:rsidRPr="00CB4D6C" w14:paraId="03DDF886"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9ADF185"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Valladolid</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117733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4.124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BAB5D5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0,94%</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828CF70"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Gipuzkoa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0AAC6B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3.560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295475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0,81%</w:t>
            </w:r>
          </w:p>
        </w:tc>
      </w:tr>
      <w:tr w:rsidR="00CB4D6C" w:rsidRPr="00CB4D6C" w14:paraId="7BFE70D4"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593D716"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Zamora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3AF5FD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1.435</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9FD0796"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0,33%</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B18D3B8"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Bizkaia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27F059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6.033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E068A9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1,38%</w:t>
            </w:r>
          </w:p>
        </w:tc>
      </w:tr>
      <w:tr w:rsidR="00CB4D6C" w:rsidRPr="00CB4D6C" w14:paraId="5DD6871E"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B3B6FE5"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Castilla y León</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240A03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19.674</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44E8FAE"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4.49%</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4EAE72B"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País Vasco</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2B3381C"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10.810</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07C5BB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2.47%</w:t>
            </w:r>
          </w:p>
        </w:tc>
      </w:tr>
      <w:tr w:rsidR="00CB4D6C" w:rsidRPr="00CB4D6C" w14:paraId="626B8EC0"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A0A605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Albacete</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B1FC127"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4.258</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C41C831"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0,97%</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22A9BD2B"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Ceuta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4CAEB64"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733</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7B55430"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0.17%</w:t>
            </w:r>
          </w:p>
        </w:tc>
      </w:tr>
      <w:tr w:rsidR="00CB4D6C" w:rsidRPr="00CB4D6C" w14:paraId="130C1CC5"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350495F"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Ciudad Real</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A1B916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3.949</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EA54E92"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0,90%</w:t>
            </w:r>
          </w:p>
        </w:tc>
        <w:tc>
          <w:tcPr>
            <w:tcW w:w="2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46C3F514"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Melilla</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669DE963"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1.167</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530F7519"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0,27%</w:t>
            </w:r>
          </w:p>
        </w:tc>
      </w:tr>
      <w:tr w:rsidR="00CB4D6C" w:rsidRPr="00CB4D6C" w14:paraId="0C41CCD9" w14:textId="77777777" w:rsidTr="00941975">
        <w:trPr>
          <w:trHeight w:val="20"/>
          <w:jc w:val="center"/>
        </w:trPr>
        <w:tc>
          <w:tcPr>
            <w:tcW w:w="21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2B87F7E" w14:textId="77777777" w:rsidR="00CB4D6C" w:rsidRPr="00CB4D6C" w:rsidRDefault="00CB4D6C" w:rsidP="00941975">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0AFFDB05" w14:textId="77777777" w:rsidR="00CB4D6C" w:rsidRPr="00CB4D6C" w:rsidRDefault="00CB4D6C" w:rsidP="00941975">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w:t>
            </w:r>
          </w:p>
        </w:tc>
        <w:tc>
          <w:tcPr>
            <w:tcW w:w="8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148204EB" w14:textId="77777777" w:rsidR="00CB4D6C" w:rsidRPr="00CB4D6C" w:rsidRDefault="00CB4D6C" w:rsidP="00941975">
            <w:pPr>
              <w:spacing w:after="0" w:line="240" w:lineRule="auto"/>
              <w:jc w:val="both"/>
              <w:rPr>
                <w:rFonts w:ascii="Arial" w:eastAsia="Times New Roman" w:hAnsi="Arial" w:cs="Arial"/>
                <w:color w:val="000000"/>
                <w:sz w:val="28"/>
                <w:szCs w:val="28"/>
                <w:lang w:eastAsia="es-ES"/>
              </w:rPr>
            </w:pPr>
            <w:r w:rsidRPr="00CB4D6C">
              <w:rPr>
                <w:rFonts w:ascii="Arial" w:eastAsia="Times New Roman" w:hAnsi="Arial" w:cs="Arial"/>
                <w:color w:val="000000"/>
                <w:sz w:val="28"/>
                <w:szCs w:val="28"/>
                <w:lang w:eastAsia="es-ES"/>
              </w:rPr>
              <w:t> </w:t>
            </w:r>
          </w:p>
        </w:tc>
        <w:tc>
          <w:tcPr>
            <w:tcW w:w="2260"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5B036464" w14:textId="77777777" w:rsidR="00CB4D6C" w:rsidRPr="00CB4D6C" w:rsidRDefault="00CB4D6C" w:rsidP="00941975">
            <w:pPr>
              <w:spacing w:after="0" w:line="240" w:lineRule="auto"/>
              <w:jc w:val="center"/>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TOTAL NACIONAL</w:t>
            </w:r>
          </w:p>
        </w:tc>
        <w:tc>
          <w:tcPr>
            <w:tcW w:w="1180"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2C2F32EF"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438.398</w:t>
            </w:r>
          </w:p>
        </w:tc>
        <w:tc>
          <w:tcPr>
            <w:tcW w:w="880"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hideMark/>
          </w:tcPr>
          <w:p w14:paraId="29C1D62A" w14:textId="77777777" w:rsidR="00CB4D6C" w:rsidRPr="00CB4D6C" w:rsidRDefault="00CB4D6C" w:rsidP="00941975">
            <w:pPr>
              <w:spacing w:after="0" w:line="240" w:lineRule="auto"/>
              <w:jc w:val="right"/>
              <w:rPr>
                <w:rFonts w:ascii="Arial" w:eastAsia="Times New Roman" w:hAnsi="Arial" w:cs="Arial"/>
                <w:color w:val="000000"/>
                <w:sz w:val="28"/>
                <w:szCs w:val="28"/>
                <w:lang w:eastAsia="es-ES"/>
              </w:rPr>
            </w:pPr>
            <w:r w:rsidRPr="00CB4D6C">
              <w:rPr>
                <w:rFonts w:ascii="Arial" w:eastAsia="Times New Roman" w:hAnsi="Arial" w:cs="Arial"/>
                <w:b/>
                <w:bCs/>
                <w:color w:val="000000"/>
                <w:sz w:val="28"/>
                <w:szCs w:val="28"/>
                <w:lang w:eastAsia="es-ES"/>
              </w:rPr>
              <w:t>100.00%</w:t>
            </w:r>
          </w:p>
        </w:tc>
      </w:tr>
    </w:tbl>
    <w:p w14:paraId="01DB2100" w14:textId="4E8DB87E" w:rsidR="00CB4D6C" w:rsidRDefault="00CB4D6C" w:rsidP="00CB4D6C">
      <w:pPr>
        <w:spacing w:after="100" w:line="240" w:lineRule="auto"/>
        <w:jc w:val="both"/>
        <w:rPr>
          <w:rFonts w:ascii="Arial" w:eastAsia="Times New Roman" w:hAnsi="Arial" w:cs="Arial"/>
          <w:color w:val="000000"/>
          <w:sz w:val="28"/>
          <w:szCs w:val="28"/>
          <w:lang w:eastAsia="es-ES"/>
        </w:rPr>
      </w:pPr>
    </w:p>
    <w:p w14:paraId="2821AF75" w14:textId="77777777" w:rsidR="00CB4D6C" w:rsidRPr="00CB4D6C" w:rsidRDefault="00CB4D6C" w:rsidP="00CB4D6C">
      <w:pPr>
        <w:spacing w:after="100" w:line="240" w:lineRule="auto"/>
        <w:jc w:val="both"/>
        <w:rPr>
          <w:rFonts w:ascii="Arial" w:eastAsia="Times New Roman" w:hAnsi="Arial" w:cs="Arial"/>
          <w:color w:val="000000"/>
          <w:sz w:val="28"/>
          <w:szCs w:val="28"/>
          <w:lang w:eastAsia="es-ES"/>
        </w:rPr>
      </w:pPr>
    </w:p>
    <w:p w14:paraId="4033CE3F" w14:textId="595F69F0" w:rsidR="00CA0908" w:rsidRDefault="00CA0908" w:rsidP="00CB4D6C">
      <w:pPr>
        <w:spacing w:after="100" w:line="240" w:lineRule="auto"/>
        <w:jc w:val="both"/>
        <w:rPr>
          <w:rFonts w:ascii="Arial" w:eastAsia="Times New Roman" w:hAnsi="Arial" w:cs="Arial"/>
          <w:b/>
          <w:bCs/>
          <w:color w:val="FF0000"/>
          <w:sz w:val="28"/>
          <w:szCs w:val="28"/>
          <w:lang w:eastAsia="es-ES"/>
        </w:rPr>
      </w:pPr>
      <w:r w:rsidRPr="00CB4D6C">
        <w:rPr>
          <w:rFonts w:ascii="Arial" w:eastAsia="Times New Roman" w:hAnsi="Arial" w:cs="Arial"/>
          <w:b/>
          <w:bCs/>
          <w:color w:val="FF0000"/>
          <w:sz w:val="28"/>
          <w:szCs w:val="28"/>
          <w:lang w:eastAsia="es-ES"/>
        </w:rPr>
        <w:t>Esquema de ayudas</w:t>
      </w:r>
      <w:r w:rsidR="00CB4D6C">
        <w:rPr>
          <w:rFonts w:ascii="Arial" w:eastAsia="Times New Roman" w:hAnsi="Arial" w:cs="Arial"/>
          <w:b/>
          <w:bCs/>
          <w:color w:val="FF0000"/>
          <w:sz w:val="28"/>
          <w:szCs w:val="28"/>
          <w:lang w:eastAsia="es-ES"/>
        </w:rPr>
        <w:t xml:space="preserve"> hasta 31 de mayo 2021:</w:t>
      </w:r>
    </w:p>
    <w:p w14:paraId="6772185E" w14:textId="77777777" w:rsidR="00CB4D6C" w:rsidRPr="00CB4D6C" w:rsidRDefault="00CB4D6C" w:rsidP="00CB4D6C">
      <w:pPr>
        <w:spacing w:after="100" w:line="240" w:lineRule="auto"/>
        <w:jc w:val="both"/>
        <w:rPr>
          <w:rFonts w:ascii="Arial" w:eastAsia="Times New Roman" w:hAnsi="Arial" w:cs="Arial"/>
          <w:color w:val="FF0000"/>
          <w:sz w:val="28"/>
          <w:szCs w:val="28"/>
          <w:lang w:eastAsia="es-ES"/>
        </w:rPr>
      </w:pPr>
    </w:p>
    <w:p w14:paraId="1E7C1F14" w14:textId="77777777" w:rsidR="00CA0908" w:rsidRPr="00CB4D6C" w:rsidRDefault="00CA0908" w:rsidP="00CB4D6C">
      <w:pPr>
        <w:spacing w:after="100" w:line="240" w:lineRule="auto"/>
        <w:jc w:val="both"/>
        <w:rPr>
          <w:rFonts w:ascii="Arial" w:eastAsia="Times New Roman" w:hAnsi="Arial" w:cs="Arial"/>
          <w:color w:val="FF0000"/>
          <w:sz w:val="28"/>
          <w:szCs w:val="28"/>
          <w:lang w:eastAsia="es-ES"/>
        </w:rPr>
      </w:pPr>
      <w:r w:rsidRPr="00CB4D6C">
        <w:rPr>
          <w:rFonts w:ascii="Arial" w:eastAsia="Times New Roman" w:hAnsi="Arial" w:cs="Arial"/>
          <w:color w:val="FF0000"/>
          <w:sz w:val="28"/>
          <w:szCs w:val="28"/>
          <w:lang w:eastAsia="es-ES"/>
        </w:rPr>
        <w:t>El esquema de estas ayudas se mantiene con leves modificaciones en el Real Decreto-ley 2/2021 que las prorroga hasta el 31 de mayo.</w:t>
      </w:r>
    </w:p>
    <w:p w14:paraId="1AC11417" w14:textId="77777777" w:rsidR="00CA0908" w:rsidRPr="00CB4D6C" w:rsidRDefault="00CA0908" w:rsidP="00CB4D6C">
      <w:pPr>
        <w:spacing w:after="100" w:line="240" w:lineRule="auto"/>
        <w:jc w:val="both"/>
        <w:rPr>
          <w:rFonts w:ascii="Arial" w:eastAsia="Times New Roman" w:hAnsi="Arial" w:cs="Arial"/>
          <w:color w:val="FF0000"/>
          <w:sz w:val="28"/>
          <w:szCs w:val="28"/>
          <w:lang w:eastAsia="es-ES"/>
        </w:rPr>
      </w:pPr>
      <w:r w:rsidRPr="00CB4D6C">
        <w:rPr>
          <w:rFonts w:ascii="Arial" w:eastAsia="Times New Roman" w:hAnsi="Arial" w:cs="Arial"/>
          <w:color w:val="FF0000"/>
          <w:sz w:val="28"/>
          <w:szCs w:val="28"/>
          <w:lang w:eastAsia="es-ES"/>
        </w:rPr>
        <w:t>En concreto, la </w:t>
      </w:r>
      <w:r w:rsidRPr="00CB4D6C">
        <w:rPr>
          <w:rFonts w:ascii="Arial" w:eastAsia="Times New Roman" w:hAnsi="Arial" w:cs="Arial"/>
          <w:color w:val="FF0000"/>
          <w:sz w:val="28"/>
          <w:szCs w:val="28"/>
          <w:u w:val="single"/>
          <w:lang w:eastAsia="es-ES"/>
        </w:rPr>
        <w:t>prestación por suspensión de actividad</w:t>
      </w:r>
      <w:r w:rsidRPr="00CB4D6C">
        <w:rPr>
          <w:rFonts w:ascii="Arial" w:eastAsia="Times New Roman" w:hAnsi="Arial" w:cs="Arial"/>
          <w:color w:val="FF0000"/>
          <w:sz w:val="28"/>
          <w:szCs w:val="28"/>
          <w:lang w:eastAsia="es-ES"/>
        </w:rPr>
        <w:t> va dirigida a aquellos trabajadores autónomos que vean suspendida toda su actividad como consecuencia de una resolución de las autoridades administrativas competentes para la contención de la pandemia de la COVID 19. Su cuantía es del 50% de la base mínima de cotización y se incrementará un 20% si el autónomo es miembro de una familia numerosa. Este, además, queda exonerado de pagar las cuotas a la Seguridad Social, aunque ese periodo contará como cotizado. La prestación es compatible con ingresos por cuenta ajena hasta de 1,25 veces el SMI. El beneficio mínimo estimado es de 760 euros mensuales.</w:t>
      </w:r>
    </w:p>
    <w:p w14:paraId="7C2C7751" w14:textId="77777777" w:rsidR="00CA0908" w:rsidRPr="00CB4D6C" w:rsidRDefault="00CA0908" w:rsidP="00CB4D6C">
      <w:pPr>
        <w:spacing w:after="100" w:line="240" w:lineRule="auto"/>
        <w:jc w:val="both"/>
        <w:rPr>
          <w:rFonts w:ascii="Arial" w:eastAsia="Times New Roman" w:hAnsi="Arial" w:cs="Arial"/>
          <w:color w:val="FF0000"/>
          <w:sz w:val="28"/>
          <w:szCs w:val="28"/>
          <w:lang w:eastAsia="es-ES"/>
        </w:rPr>
      </w:pPr>
      <w:r w:rsidRPr="00CB4D6C">
        <w:rPr>
          <w:rFonts w:ascii="Arial" w:eastAsia="Times New Roman" w:hAnsi="Arial" w:cs="Arial"/>
          <w:color w:val="FF0000"/>
          <w:sz w:val="28"/>
          <w:szCs w:val="28"/>
          <w:lang w:eastAsia="es-ES"/>
        </w:rPr>
        <w:t>La </w:t>
      </w:r>
      <w:r w:rsidRPr="00CB4D6C">
        <w:rPr>
          <w:rFonts w:ascii="Arial" w:eastAsia="Times New Roman" w:hAnsi="Arial" w:cs="Arial"/>
          <w:color w:val="FF0000"/>
          <w:sz w:val="28"/>
          <w:szCs w:val="28"/>
          <w:u w:val="single"/>
          <w:lang w:eastAsia="es-ES"/>
        </w:rPr>
        <w:t>prestación compatible con la actividad</w:t>
      </w:r>
      <w:r w:rsidRPr="00CB4D6C">
        <w:rPr>
          <w:rFonts w:ascii="Arial" w:eastAsia="Times New Roman" w:hAnsi="Arial" w:cs="Arial"/>
          <w:color w:val="FF0000"/>
          <w:sz w:val="28"/>
          <w:szCs w:val="28"/>
          <w:lang w:eastAsia="es-ES"/>
        </w:rPr>
        <w:t> la pueden solicitar aquellos trabajadores cuyos ingresos en el primer semestre de 2021 hayan caído el 50% (antes era el 75%) respecto al segundo semestre de 2019. El importe de esta prestación es el que corresponda por su base de cotización.</w:t>
      </w:r>
    </w:p>
    <w:p w14:paraId="50EA4AC5" w14:textId="77777777" w:rsidR="00CA0908" w:rsidRPr="00CB4D6C" w:rsidRDefault="00CA0908" w:rsidP="00CB4D6C">
      <w:pPr>
        <w:spacing w:after="100" w:line="240" w:lineRule="auto"/>
        <w:jc w:val="both"/>
        <w:rPr>
          <w:rFonts w:ascii="Arial" w:eastAsia="Times New Roman" w:hAnsi="Arial" w:cs="Arial"/>
          <w:color w:val="FF0000"/>
          <w:sz w:val="28"/>
          <w:szCs w:val="28"/>
          <w:lang w:eastAsia="es-ES"/>
        </w:rPr>
      </w:pPr>
      <w:r w:rsidRPr="00CB4D6C">
        <w:rPr>
          <w:rFonts w:ascii="Arial" w:eastAsia="Times New Roman" w:hAnsi="Arial" w:cs="Arial"/>
          <w:color w:val="FF0000"/>
          <w:sz w:val="28"/>
          <w:szCs w:val="28"/>
          <w:lang w:eastAsia="es-ES"/>
        </w:rPr>
        <w:t>También está la </w:t>
      </w:r>
      <w:r w:rsidRPr="00CB4D6C">
        <w:rPr>
          <w:rFonts w:ascii="Arial" w:eastAsia="Times New Roman" w:hAnsi="Arial" w:cs="Arial"/>
          <w:color w:val="FF0000"/>
          <w:sz w:val="28"/>
          <w:szCs w:val="28"/>
          <w:u w:val="single"/>
          <w:lang w:eastAsia="es-ES"/>
        </w:rPr>
        <w:t>prestación extraordinaria por bajos ingresos</w:t>
      </w:r>
      <w:r w:rsidRPr="00CB4D6C">
        <w:rPr>
          <w:rFonts w:ascii="Arial" w:eastAsia="Times New Roman" w:hAnsi="Arial" w:cs="Arial"/>
          <w:color w:val="FF0000"/>
          <w:sz w:val="28"/>
          <w:szCs w:val="28"/>
          <w:lang w:eastAsia="es-ES"/>
        </w:rPr>
        <w:t> para quienes no cumplen los requisitos para acceder a las anteriores prestaciones. Se destina a aquellos trabajadores autónomos que sufren una caída de ingresos y que en el primer semestre de 2021 no hayan superado los 6.650 euros. La cuantía es del 50% de la base mínima y es compatible con ingresos por cuenta ajena de 1,25 veces el SMI.</w:t>
      </w:r>
    </w:p>
    <w:p w14:paraId="47435A95" w14:textId="1F1DA957" w:rsidR="00CA0908" w:rsidRDefault="00CA0908" w:rsidP="00CB4D6C">
      <w:pPr>
        <w:spacing w:after="100" w:line="240" w:lineRule="auto"/>
        <w:jc w:val="both"/>
        <w:rPr>
          <w:rFonts w:ascii="Arial" w:eastAsia="Times New Roman" w:hAnsi="Arial" w:cs="Arial"/>
          <w:color w:val="FF0000"/>
          <w:sz w:val="28"/>
          <w:szCs w:val="28"/>
          <w:lang w:eastAsia="es-ES"/>
        </w:rPr>
      </w:pPr>
      <w:r w:rsidRPr="00CB4D6C">
        <w:rPr>
          <w:rFonts w:ascii="Arial" w:eastAsia="Times New Roman" w:hAnsi="Arial" w:cs="Arial"/>
          <w:color w:val="FF0000"/>
          <w:sz w:val="28"/>
          <w:szCs w:val="28"/>
          <w:lang w:eastAsia="es-ES"/>
        </w:rPr>
        <w:t>Por último, en el acuerdo con las asociaciones de autónomos también se establece la continuación, adaptando el periodo de referencia, de la prestación para autónomos de temporada, que es del 70% de la base mínima y requiere no tener ingresos superiores a 6.650 euros en el primer semestre de 2021.</w:t>
      </w:r>
    </w:p>
    <w:p w14:paraId="4FF62441" w14:textId="77777777" w:rsidR="00CB4D6C" w:rsidRPr="00CB4D6C" w:rsidRDefault="00CB4D6C" w:rsidP="00CB4D6C">
      <w:pPr>
        <w:spacing w:after="100" w:line="240" w:lineRule="auto"/>
        <w:jc w:val="both"/>
        <w:rPr>
          <w:rFonts w:ascii="Arial" w:eastAsia="Times New Roman" w:hAnsi="Arial" w:cs="Arial"/>
          <w:color w:val="FF0000"/>
          <w:sz w:val="28"/>
          <w:szCs w:val="28"/>
          <w:lang w:eastAsia="es-ES"/>
        </w:rPr>
      </w:pPr>
    </w:p>
    <w:p w14:paraId="5C6D2B74" w14:textId="77777777" w:rsidR="00856A4A" w:rsidRPr="00CB4D6C" w:rsidRDefault="00856A4A" w:rsidP="00CB4D6C">
      <w:pPr>
        <w:jc w:val="both"/>
        <w:rPr>
          <w:rFonts w:ascii="Arial" w:hAnsi="Arial" w:cs="Arial"/>
          <w:sz w:val="28"/>
          <w:szCs w:val="28"/>
        </w:rPr>
      </w:pPr>
    </w:p>
    <w:sectPr w:rsidR="00856A4A" w:rsidRPr="00CB4D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42A1" w14:textId="77777777" w:rsidR="001C1576" w:rsidRDefault="001C1576" w:rsidP="006A6386">
      <w:pPr>
        <w:spacing w:after="0" w:line="240" w:lineRule="auto"/>
      </w:pPr>
      <w:r>
        <w:separator/>
      </w:r>
    </w:p>
  </w:endnote>
  <w:endnote w:type="continuationSeparator" w:id="0">
    <w:p w14:paraId="7037992D" w14:textId="77777777" w:rsidR="001C1576" w:rsidRDefault="001C1576" w:rsidP="006A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E36E" w14:textId="77777777" w:rsidR="001C1576" w:rsidRDefault="001C1576" w:rsidP="006A6386">
      <w:pPr>
        <w:spacing w:after="0" w:line="240" w:lineRule="auto"/>
      </w:pPr>
      <w:r>
        <w:separator/>
      </w:r>
    </w:p>
  </w:footnote>
  <w:footnote w:type="continuationSeparator" w:id="0">
    <w:p w14:paraId="7FBCD3D5" w14:textId="77777777" w:rsidR="001C1576" w:rsidRDefault="001C1576" w:rsidP="006A6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A090D"/>
    <w:multiLevelType w:val="hybridMultilevel"/>
    <w:tmpl w:val="1396A9E0"/>
    <w:lvl w:ilvl="0" w:tplc="9FFACB18">
      <w:start w:val="43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08"/>
    <w:rsid w:val="001C1576"/>
    <w:rsid w:val="006A6386"/>
    <w:rsid w:val="00856A4A"/>
    <w:rsid w:val="00CA0908"/>
    <w:rsid w:val="00CB4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E95F"/>
  <w15:chartTrackingRefBased/>
  <w15:docId w15:val="{3FCDA5CA-4869-45B2-8AC8-03E06A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D6C"/>
    <w:pPr>
      <w:ind w:left="720"/>
      <w:contextualSpacing/>
    </w:pPr>
  </w:style>
  <w:style w:type="paragraph" w:styleId="Encabezado">
    <w:name w:val="header"/>
    <w:basedOn w:val="Normal"/>
    <w:link w:val="EncabezadoCar"/>
    <w:uiPriority w:val="99"/>
    <w:unhideWhenUsed/>
    <w:rsid w:val="006A63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386"/>
  </w:style>
  <w:style w:type="paragraph" w:styleId="Piedepgina">
    <w:name w:val="footer"/>
    <w:basedOn w:val="Normal"/>
    <w:link w:val="PiedepginaCar"/>
    <w:uiPriority w:val="99"/>
    <w:unhideWhenUsed/>
    <w:rsid w:val="006A63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1310</Words>
  <Characters>7490</Characters>
  <Application>Microsoft Office Word</Application>
  <DocSecurity>0</DocSecurity>
  <Lines>521</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cp:lastPrinted>2021-04-09T16:20:00Z</cp:lastPrinted>
  <dcterms:created xsi:type="dcterms:W3CDTF">2021-04-09T08:16:00Z</dcterms:created>
  <dcterms:modified xsi:type="dcterms:W3CDTF">2021-04-09T16:23:00Z</dcterms:modified>
</cp:coreProperties>
</file>