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680" w:rsidRPr="009419CB" w:rsidRDefault="00661680" w:rsidP="000A31EE">
      <w:pPr>
        <w:shd w:val="clear" w:color="auto" w:fill="FFFFFF"/>
        <w:spacing w:after="0" w:line="300" w:lineRule="atLeast"/>
        <w:jc w:val="center"/>
        <w:textAlignment w:val="baseline"/>
        <w:outlineLvl w:val="0"/>
        <w:rPr>
          <w:rFonts w:ascii="Comic Sans MS" w:eastAsia="Times New Roman" w:hAnsi="Comic Sans MS" w:cs="Times New Roman"/>
          <w:color w:val="222222"/>
          <w:kern w:val="36"/>
          <w:sz w:val="56"/>
          <w:szCs w:val="56"/>
          <w:lang w:eastAsia="es-ES"/>
        </w:rPr>
      </w:pPr>
      <w:bookmarkStart w:id="0" w:name="_GoBack"/>
      <w:bookmarkEnd w:id="0"/>
      <w:r w:rsidRPr="009419CB">
        <w:rPr>
          <w:rFonts w:ascii="Comic Sans MS" w:eastAsia="Times New Roman" w:hAnsi="Comic Sans MS" w:cs="Times New Roman"/>
          <w:color w:val="222222"/>
          <w:kern w:val="36"/>
          <w:sz w:val="56"/>
          <w:szCs w:val="56"/>
          <w:lang w:eastAsia="es-ES"/>
        </w:rPr>
        <w:t>Cómo presentar un expediente de Regulación Temporal de Empleo – ERTE</w:t>
      </w:r>
    </w:p>
    <w:p w:rsidR="009419CB" w:rsidRDefault="00661680" w:rsidP="009419CB">
      <w:pPr>
        <w:shd w:val="clear" w:color="auto" w:fill="FFFFFF"/>
        <w:spacing w:before="225" w:after="225" w:line="375" w:lineRule="atLeast"/>
        <w:textAlignment w:val="baseline"/>
        <w:rPr>
          <w:rFonts w:ascii="Comic Sans MS" w:eastAsia="Times New Roman" w:hAnsi="Comic Sans MS" w:cs="Times New Roman"/>
          <w:color w:val="222222"/>
          <w:sz w:val="24"/>
          <w:szCs w:val="24"/>
          <w:lang w:eastAsia="es-ES"/>
        </w:rPr>
      </w:pPr>
      <w:r w:rsidRPr="000A31EE">
        <w:rPr>
          <w:rFonts w:ascii="Comic Sans MS" w:eastAsia="Times New Roman" w:hAnsi="Comic Sans MS" w:cs="Times New Roman"/>
          <w:color w:val="222222"/>
          <w:sz w:val="24"/>
          <w:szCs w:val="24"/>
          <w:lang w:eastAsia="es-ES"/>
        </w:rPr>
        <w:t> </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 xml:space="preserve">En base a la gran cantidad de trámites y gestiones que estamos realizando en nuestra consultora con respecto a la tramitación de Expedientes de Regulación de Empleo, tanto Temporales como indefinidos, les remitimos el presente monográfico para </w:t>
      </w:r>
      <w:r w:rsidR="009419CB" w:rsidRPr="000A31EE">
        <w:rPr>
          <w:rFonts w:ascii="Comic Sans MS" w:eastAsia="Times New Roman" w:hAnsi="Comic Sans MS" w:cs="Times New Roman"/>
          <w:color w:val="222222"/>
          <w:sz w:val="28"/>
          <w:szCs w:val="28"/>
          <w:lang w:eastAsia="es-ES"/>
        </w:rPr>
        <w:t>que,</w:t>
      </w:r>
      <w:r w:rsidRPr="000A31EE">
        <w:rPr>
          <w:rFonts w:ascii="Comic Sans MS" w:eastAsia="Times New Roman" w:hAnsi="Comic Sans MS" w:cs="Times New Roman"/>
          <w:color w:val="222222"/>
          <w:sz w:val="28"/>
          <w:szCs w:val="28"/>
          <w:lang w:eastAsia="es-ES"/>
        </w:rPr>
        <w:t xml:space="preserve"> de ser su caso, puedan tener claro que va a necesitar su Empresa, Despacho Asesor, Gestoría o encargado de tramitar este expediente de regulación de empleo.</w:t>
      </w:r>
    </w:p>
    <w:p w:rsidR="00661680" w:rsidRPr="000A31EE" w:rsidRDefault="00661680" w:rsidP="009419CB">
      <w:pPr>
        <w:shd w:val="clear" w:color="auto" w:fill="FFFFFF"/>
        <w:spacing w:after="0"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 xml:space="preserve">Lo primero es </w:t>
      </w:r>
      <w:r w:rsidR="009419CB" w:rsidRPr="000A31EE">
        <w:rPr>
          <w:rFonts w:ascii="Comic Sans MS" w:eastAsia="Times New Roman" w:hAnsi="Comic Sans MS" w:cs="Times New Roman"/>
          <w:color w:val="222222"/>
          <w:sz w:val="28"/>
          <w:szCs w:val="28"/>
          <w:lang w:eastAsia="es-ES"/>
        </w:rPr>
        <w:t>que,</w:t>
      </w:r>
      <w:r w:rsidRPr="000A31EE">
        <w:rPr>
          <w:rFonts w:ascii="Comic Sans MS" w:eastAsia="Times New Roman" w:hAnsi="Comic Sans MS" w:cs="Times New Roman"/>
          <w:color w:val="222222"/>
          <w:sz w:val="28"/>
          <w:szCs w:val="28"/>
          <w:lang w:eastAsia="es-ES"/>
        </w:rPr>
        <w:t xml:space="preserve"> para tramitar un expediente de regulación de empleo, tanto de extinción de contratos como de suspensión, por </w:t>
      </w:r>
      <w:r w:rsidRPr="000A31EE">
        <w:rPr>
          <w:rFonts w:ascii="Comic Sans MS" w:eastAsia="Times New Roman" w:hAnsi="Comic Sans MS" w:cs="Times New Roman"/>
          <w:b/>
          <w:bCs/>
          <w:color w:val="222222"/>
          <w:sz w:val="28"/>
          <w:szCs w:val="28"/>
          <w:bdr w:val="none" w:sz="0" w:space="0" w:color="auto" w:frame="1"/>
          <w:lang w:eastAsia="es-ES"/>
        </w:rPr>
        <w:t>causas organizativas, técnicas o de producción</w:t>
      </w:r>
      <w:r w:rsidRPr="000A31EE">
        <w:rPr>
          <w:rFonts w:ascii="Comic Sans MS" w:eastAsia="Times New Roman" w:hAnsi="Comic Sans MS" w:cs="Times New Roman"/>
          <w:color w:val="222222"/>
          <w:sz w:val="28"/>
          <w:szCs w:val="28"/>
          <w:lang w:eastAsia="es-ES"/>
        </w:rPr>
        <w:t> a causa del coronavirus (Covid-19) es necesario que se produzcan las siguientes causas justificadas:</w:t>
      </w:r>
    </w:p>
    <w:p w:rsidR="00661680" w:rsidRPr="000A31EE" w:rsidRDefault="00661680" w:rsidP="009419CB">
      <w:pPr>
        <w:numPr>
          <w:ilvl w:val="0"/>
          <w:numId w:val="1"/>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b/>
          <w:bCs/>
          <w:color w:val="8D8D8D"/>
          <w:sz w:val="28"/>
          <w:szCs w:val="28"/>
          <w:bdr w:val="none" w:sz="0" w:space="0" w:color="auto" w:frame="1"/>
          <w:lang w:eastAsia="es-ES"/>
        </w:rPr>
        <w:t>Escasez o falta de aprovisionamiento de recursos</w:t>
      </w:r>
      <w:r w:rsidRPr="000A31EE">
        <w:rPr>
          <w:rFonts w:ascii="Comic Sans MS" w:eastAsia="Times New Roman" w:hAnsi="Comic Sans MS" w:cs="Times New Roman"/>
          <w:color w:val="8D8D8D"/>
          <w:sz w:val="28"/>
          <w:szCs w:val="28"/>
          <w:lang w:eastAsia="es-ES"/>
        </w:rPr>
        <w:t> para el desarrollo de la actividad como consecuencia de la afectación por el coronavirus a quienes les proporcionan esos recursos.</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Por tanto, por estas causas podrían entrar personal administrativo, comercial, operarios, etc. a los que por sus propias funciones dentro de la empresa no es posible garantizarles la jornada de trabajo que venían desempeñando.</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Por tanto, este caso se asemejaría más a la fórmula de realizar reducciones de jornada.</w:t>
      </w:r>
    </w:p>
    <w:p w:rsidR="00661680" w:rsidRPr="000A31EE" w:rsidRDefault="00661680" w:rsidP="009419CB">
      <w:pPr>
        <w:numPr>
          <w:ilvl w:val="0"/>
          <w:numId w:val="2"/>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b/>
          <w:bCs/>
          <w:color w:val="8D8D8D"/>
          <w:sz w:val="28"/>
          <w:szCs w:val="28"/>
          <w:bdr w:val="none" w:sz="0" w:space="0" w:color="auto" w:frame="1"/>
          <w:lang w:eastAsia="es-ES"/>
        </w:rPr>
        <w:t>Descenso de demanda, no poder prestar servicios, exceso de producto</w:t>
      </w:r>
      <w:r w:rsidRPr="000A31EE">
        <w:rPr>
          <w:rFonts w:ascii="Comic Sans MS" w:eastAsia="Times New Roman" w:hAnsi="Comic Sans MS" w:cs="Times New Roman"/>
          <w:color w:val="8D8D8D"/>
          <w:sz w:val="28"/>
          <w:szCs w:val="28"/>
          <w:lang w:eastAsia="es-ES"/>
        </w:rPr>
        <w:t>… a consecuencia d la disminución de la actividad por parte de los clientes.</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 xml:space="preserve">Aquí entraría directamente el personal que no tiene posibilidad de trabajar. El caso más evidente es el de camareros, </w:t>
      </w:r>
      <w:r w:rsidR="009419CB" w:rsidRPr="000A31EE">
        <w:rPr>
          <w:rFonts w:ascii="Comic Sans MS" w:eastAsia="Times New Roman" w:hAnsi="Comic Sans MS" w:cs="Times New Roman"/>
          <w:color w:val="222222"/>
          <w:sz w:val="28"/>
          <w:szCs w:val="28"/>
          <w:lang w:eastAsia="es-ES"/>
        </w:rPr>
        <w:t>etc.</w:t>
      </w:r>
      <w:r w:rsidRPr="000A31EE">
        <w:rPr>
          <w:rFonts w:ascii="Comic Sans MS" w:eastAsia="Times New Roman" w:hAnsi="Comic Sans MS" w:cs="Times New Roman"/>
          <w:color w:val="222222"/>
          <w:sz w:val="28"/>
          <w:szCs w:val="28"/>
          <w:lang w:eastAsia="es-ES"/>
        </w:rPr>
        <w:t xml:space="preserve"> cuyos establecimientos no realizan el servicio de delivery.</w:t>
      </w:r>
    </w:p>
    <w:p w:rsidR="00661680" w:rsidRPr="000A31EE" w:rsidRDefault="00661680" w:rsidP="00661680">
      <w:pPr>
        <w:shd w:val="clear" w:color="auto" w:fill="FFFFFF"/>
        <w:spacing w:before="225" w:after="225" w:line="375" w:lineRule="atLeast"/>
        <w:textAlignment w:val="baseline"/>
        <w:rPr>
          <w:rFonts w:ascii="Comic Sans MS" w:eastAsia="Times New Roman" w:hAnsi="Comic Sans MS" w:cs="Times New Roman"/>
          <w:color w:val="222222"/>
          <w:sz w:val="24"/>
          <w:szCs w:val="24"/>
          <w:lang w:eastAsia="es-ES"/>
        </w:rPr>
      </w:pPr>
      <w:r w:rsidRPr="000A31EE">
        <w:rPr>
          <w:rFonts w:ascii="Comic Sans MS" w:eastAsia="Times New Roman" w:hAnsi="Comic Sans MS" w:cs="Times New Roman"/>
          <w:color w:val="222222"/>
          <w:sz w:val="24"/>
          <w:szCs w:val="24"/>
          <w:lang w:eastAsia="es-ES"/>
        </w:rPr>
        <w:t> </w:t>
      </w:r>
    </w:p>
    <w:p w:rsidR="00661680" w:rsidRDefault="00661680" w:rsidP="000A31EE">
      <w:pPr>
        <w:shd w:val="clear" w:color="auto" w:fill="E3E3E3"/>
        <w:spacing w:after="0" w:line="540" w:lineRule="atLeast"/>
        <w:jc w:val="center"/>
        <w:textAlignment w:val="baseline"/>
        <w:outlineLvl w:val="1"/>
        <w:rPr>
          <w:rFonts w:ascii="Comic Sans MS" w:eastAsia="Times New Roman" w:hAnsi="Comic Sans MS" w:cs="Times New Roman"/>
          <w:b/>
          <w:bCs/>
          <w:caps/>
          <w:color w:val="222222"/>
          <w:spacing w:val="15"/>
          <w:sz w:val="36"/>
          <w:szCs w:val="36"/>
          <w:bdr w:val="none" w:sz="0" w:space="0" w:color="auto" w:frame="1"/>
          <w:lang w:eastAsia="es-ES"/>
        </w:rPr>
      </w:pPr>
      <w:r w:rsidRPr="000A31EE">
        <w:rPr>
          <w:rFonts w:ascii="Comic Sans MS" w:eastAsia="Times New Roman" w:hAnsi="Comic Sans MS" w:cs="Times New Roman"/>
          <w:b/>
          <w:bCs/>
          <w:caps/>
          <w:color w:val="222222"/>
          <w:spacing w:val="15"/>
          <w:sz w:val="36"/>
          <w:szCs w:val="36"/>
          <w:bdr w:val="none" w:sz="0" w:space="0" w:color="auto" w:frame="1"/>
          <w:lang w:eastAsia="es-ES"/>
        </w:rPr>
        <w:t>¿QUÉ DOCUMENTACIÓN NECESITAMOS PREPARAR EN UN ERTE?</w:t>
      </w:r>
    </w:p>
    <w:p w:rsidR="000A31EE" w:rsidRPr="000A31EE" w:rsidRDefault="000A31EE" w:rsidP="000A31EE">
      <w:pPr>
        <w:shd w:val="clear" w:color="auto" w:fill="E3E3E3"/>
        <w:spacing w:after="0" w:line="540" w:lineRule="atLeast"/>
        <w:jc w:val="center"/>
        <w:textAlignment w:val="baseline"/>
        <w:outlineLvl w:val="1"/>
        <w:rPr>
          <w:rFonts w:ascii="Comic Sans MS" w:eastAsia="Times New Roman" w:hAnsi="Comic Sans MS" w:cs="Times New Roman"/>
          <w:b/>
          <w:bCs/>
          <w:caps/>
          <w:color w:val="222222"/>
          <w:spacing w:val="15"/>
          <w:sz w:val="36"/>
          <w:szCs w:val="36"/>
          <w:lang w:eastAsia="es-ES"/>
        </w:rPr>
      </w:pPr>
    </w:p>
    <w:p w:rsidR="00661680" w:rsidRPr="000A31EE" w:rsidRDefault="00661680" w:rsidP="009419CB">
      <w:pPr>
        <w:numPr>
          <w:ilvl w:val="0"/>
          <w:numId w:val="3"/>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b/>
          <w:bCs/>
          <w:color w:val="8D8D8D"/>
          <w:sz w:val="28"/>
          <w:szCs w:val="28"/>
          <w:bdr w:val="none" w:sz="0" w:space="0" w:color="auto" w:frame="1"/>
          <w:lang w:eastAsia="es-ES"/>
        </w:rPr>
        <w:t>Comunicación a los trabajadores:</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Con la solicitud debe adjuntarse:</w:t>
      </w:r>
    </w:p>
    <w:p w:rsidR="00661680" w:rsidRPr="000A31EE" w:rsidRDefault="00661680" w:rsidP="009419CB">
      <w:pPr>
        <w:numPr>
          <w:ilvl w:val="0"/>
          <w:numId w:val="4"/>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color w:val="8D8D8D"/>
          <w:sz w:val="28"/>
          <w:szCs w:val="28"/>
          <w:lang w:eastAsia="es-ES"/>
        </w:rPr>
        <w:t>Comunicación del despido o la suspensión a los representantes de la empresa, y si nos los hubiera firmado por todos los trabajadores</w:t>
      </w:r>
    </w:p>
    <w:p w:rsidR="00661680" w:rsidRPr="000A31EE" w:rsidRDefault="00661680" w:rsidP="009419CB">
      <w:pPr>
        <w:numPr>
          <w:ilvl w:val="0"/>
          <w:numId w:val="4"/>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color w:val="8D8D8D"/>
          <w:sz w:val="28"/>
          <w:szCs w:val="28"/>
          <w:lang w:eastAsia="es-ES"/>
        </w:rPr>
        <w:t>Comunicación de la decisión empresarial y las causas que la justifican</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Dada la incertidumbre que existe sobre qué expediente van a aceptar y qué expediente no, recomendamos que en la medida de lo posible se consigan los documentos firmados o confirmaciones por otros medios telemáticos. Recordemos que a la fecha de publicación del presente no existen restricciones para ir al trabajo, aunque sí existan para abrir al público.</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Por tanto:</w:t>
      </w:r>
    </w:p>
    <w:p w:rsidR="00661680" w:rsidRPr="000A31EE" w:rsidRDefault="00661680" w:rsidP="009419CB">
      <w:pPr>
        <w:numPr>
          <w:ilvl w:val="0"/>
          <w:numId w:val="5"/>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color w:val="8D8D8D"/>
          <w:sz w:val="28"/>
          <w:szCs w:val="28"/>
          <w:lang w:eastAsia="es-ES"/>
        </w:rPr>
        <w:t>Relación nominal de los trabajadores afectados</w:t>
      </w:r>
    </w:p>
    <w:p w:rsidR="00661680" w:rsidRPr="000A31EE" w:rsidRDefault="00661680" w:rsidP="009419CB">
      <w:pPr>
        <w:numPr>
          <w:ilvl w:val="0"/>
          <w:numId w:val="5"/>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color w:val="8D8D8D"/>
          <w:sz w:val="28"/>
          <w:szCs w:val="28"/>
          <w:lang w:eastAsia="es-ES"/>
        </w:rPr>
        <w:t>Información sobre la composición de la representación de los trabajadores</w:t>
      </w:r>
    </w:p>
    <w:p w:rsidR="00661680" w:rsidRPr="000A31EE" w:rsidRDefault="00661680" w:rsidP="009419CB">
      <w:pPr>
        <w:numPr>
          <w:ilvl w:val="0"/>
          <w:numId w:val="5"/>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color w:val="8D8D8D"/>
          <w:sz w:val="28"/>
          <w:szCs w:val="28"/>
          <w:lang w:eastAsia="es-ES"/>
        </w:rPr>
        <w:t>Copia del escrito de comunicación del inicio del expediente a los representantes de los trabajadores (si no los hubiera uno firmado por todos los trabajadores). Por tanto, imprescindible que exista comunicado a los trabajadores.</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p>
    <w:p w:rsidR="00661680" w:rsidRPr="000A31EE" w:rsidRDefault="00661680" w:rsidP="009419CB">
      <w:pPr>
        <w:numPr>
          <w:ilvl w:val="0"/>
          <w:numId w:val="6"/>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b/>
          <w:bCs/>
          <w:color w:val="8D8D8D"/>
          <w:sz w:val="28"/>
          <w:szCs w:val="28"/>
          <w:bdr w:val="none" w:sz="0" w:space="0" w:color="auto" w:frame="1"/>
          <w:lang w:eastAsia="es-ES"/>
        </w:rPr>
        <w:t>Memoria explicativa:</w:t>
      </w:r>
    </w:p>
    <w:p w:rsidR="00661680" w:rsidRPr="000A31EE" w:rsidRDefault="00661680" w:rsidP="009419CB">
      <w:pPr>
        <w:shd w:val="clear" w:color="auto" w:fill="FFFFFF"/>
        <w:spacing w:after="0"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En el caso de querer tramitar un expediente regulación de empleo, tanto de extinción de contratos como de suspensión, por </w:t>
      </w:r>
      <w:r w:rsidRPr="000A31EE">
        <w:rPr>
          <w:rFonts w:ascii="Comic Sans MS" w:eastAsia="Times New Roman" w:hAnsi="Comic Sans MS" w:cs="Times New Roman"/>
          <w:b/>
          <w:bCs/>
          <w:color w:val="222222"/>
          <w:sz w:val="28"/>
          <w:szCs w:val="28"/>
          <w:bdr w:val="none" w:sz="0" w:space="0" w:color="auto" w:frame="1"/>
          <w:lang w:eastAsia="es-ES"/>
        </w:rPr>
        <w:t>causa de fuerza mayor</w:t>
      </w:r>
      <w:r w:rsidRPr="000A31EE">
        <w:rPr>
          <w:rFonts w:ascii="Comic Sans MS" w:eastAsia="Times New Roman" w:hAnsi="Comic Sans MS" w:cs="Times New Roman"/>
          <w:color w:val="222222"/>
          <w:sz w:val="28"/>
          <w:szCs w:val="28"/>
          <w:lang w:eastAsia="es-ES"/>
        </w:rPr>
        <w:t> necesitaremos justificar:</w:t>
      </w:r>
    </w:p>
    <w:p w:rsidR="00661680" w:rsidRPr="000A31EE" w:rsidRDefault="00661680" w:rsidP="009419CB">
      <w:pPr>
        <w:numPr>
          <w:ilvl w:val="0"/>
          <w:numId w:val="7"/>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color w:val="8D8D8D"/>
          <w:sz w:val="28"/>
          <w:szCs w:val="28"/>
          <w:lang w:eastAsia="es-ES"/>
        </w:rPr>
        <w:t>Índices de absentismo tales que impidan la continuidad de la actividad de la empresa por enfermedad, adopción de cautelas medicas de aislamiento…</w:t>
      </w:r>
    </w:p>
    <w:p w:rsidR="00661680" w:rsidRPr="000A31EE" w:rsidRDefault="00661680" w:rsidP="009419CB">
      <w:pPr>
        <w:numPr>
          <w:ilvl w:val="0"/>
          <w:numId w:val="7"/>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color w:val="8D8D8D"/>
          <w:sz w:val="28"/>
          <w:szCs w:val="28"/>
          <w:lang w:eastAsia="es-ES"/>
        </w:rPr>
        <w:t>Decisiones de la autoridad sanitaria que aconsejen el cierre por razones de cautela.</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Por tanto, deberemos presentar:</w:t>
      </w:r>
    </w:p>
    <w:p w:rsidR="00661680" w:rsidRPr="000A31EE" w:rsidRDefault="00661680" w:rsidP="009419CB">
      <w:pPr>
        <w:numPr>
          <w:ilvl w:val="0"/>
          <w:numId w:val="8"/>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color w:val="8D8D8D"/>
          <w:sz w:val="28"/>
          <w:szCs w:val="28"/>
          <w:lang w:eastAsia="es-ES"/>
        </w:rPr>
        <w:t>Copia de los poderes de la persona que lo solicita. Por tanto, escrituras.</w:t>
      </w:r>
    </w:p>
    <w:p w:rsidR="00661680" w:rsidRPr="000A31EE" w:rsidRDefault="00661680" w:rsidP="009419CB">
      <w:pPr>
        <w:numPr>
          <w:ilvl w:val="0"/>
          <w:numId w:val="8"/>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color w:val="8D8D8D"/>
          <w:sz w:val="28"/>
          <w:szCs w:val="28"/>
          <w:lang w:eastAsia="es-ES"/>
        </w:rPr>
        <w:t>Memoria explicando las causas (no hace falta que sea muy extensa)</w:t>
      </w:r>
    </w:p>
    <w:p w:rsidR="00661680" w:rsidRPr="000A31EE" w:rsidRDefault="00661680" w:rsidP="009419CB">
      <w:pPr>
        <w:numPr>
          <w:ilvl w:val="0"/>
          <w:numId w:val="8"/>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color w:val="8D8D8D"/>
          <w:sz w:val="28"/>
          <w:szCs w:val="28"/>
          <w:lang w:eastAsia="es-ES"/>
        </w:rPr>
        <w:t>Medios de prueba para acreditar las causas de fuerza mayor acreditadas</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p>
    <w:p w:rsidR="00661680" w:rsidRPr="000A31EE" w:rsidRDefault="00661680" w:rsidP="009419CB">
      <w:pPr>
        <w:shd w:val="clear" w:color="auto" w:fill="FFFFFF"/>
        <w:spacing w:after="0"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Es este sentido, habiendo estado en contacto con las autoridades laborales competentes, nos informan que es imprescindible indicar que uno de los motivos es el CORONAVIRUS y si somos uno de los sectores afectados por las restricciones de apertura, etc. indicar el </w:t>
      </w:r>
      <w:hyperlink r:id="rId5" w:tgtFrame="_blank" w:history="1">
        <w:r w:rsidRPr="000A31EE">
          <w:rPr>
            <w:rFonts w:ascii="Comic Sans MS" w:eastAsia="Times New Roman" w:hAnsi="Comic Sans MS" w:cs="Times New Roman"/>
            <w:color w:val="53C5DF"/>
            <w:sz w:val="28"/>
            <w:szCs w:val="28"/>
            <w:u w:val="single"/>
            <w:bdr w:val="none" w:sz="0" w:space="0" w:color="auto" w:frame="1"/>
            <w:lang w:eastAsia="es-ES"/>
          </w:rPr>
          <w:t>BO</w:t>
        </w:r>
        <w:r w:rsidRPr="000A31EE">
          <w:rPr>
            <w:rFonts w:ascii="Comic Sans MS" w:eastAsia="Times New Roman" w:hAnsi="Comic Sans MS" w:cs="Times New Roman"/>
            <w:color w:val="53C5DF"/>
            <w:sz w:val="28"/>
            <w:szCs w:val="28"/>
            <w:u w:val="single"/>
            <w:bdr w:val="none" w:sz="0" w:space="0" w:color="auto" w:frame="1"/>
            <w:lang w:eastAsia="es-ES"/>
          </w:rPr>
          <w:t>E</w:t>
        </w:r>
      </w:hyperlink>
      <w:r w:rsidRPr="000A31EE">
        <w:rPr>
          <w:rFonts w:ascii="Comic Sans MS" w:eastAsia="Times New Roman" w:hAnsi="Comic Sans MS" w:cs="Times New Roman"/>
          <w:color w:val="222222"/>
          <w:sz w:val="28"/>
          <w:szCs w:val="28"/>
          <w:lang w:eastAsia="es-ES"/>
        </w:rPr>
        <w:t> en que se ha publicado dicha medida.</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Toda esta información debe rellenada y la solicitud enviada en PDF también indicando claramente FUERZA MAYOR.</w:t>
      </w:r>
    </w:p>
    <w:p w:rsidR="00661680" w:rsidRPr="000A31EE" w:rsidRDefault="00661680" w:rsidP="00661680">
      <w:pPr>
        <w:shd w:val="clear" w:color="auto" w:fill="FFFFFF"/>
        <w:spacing w:before="225" w:after="225" w:line="375" w:lineRule="atLeast"/>
        <w:textAlignment w:val="baseline"/>
        <w:rPr>
          <w:rFonts w:ascii="Comic Sans MS" w:eastAsia="Times New Roman" w:hAnsi="Comic Sans MS" w:cs="Times New Roman"/>
          <w:color w:val="222222"/>
          <w:sz w:val="24"/>
          <w:szCs w:val="24"/>
          <w:lang w:eastAsia="es-ES"/>
        </w:rPr>
      </w:pPr>
      <w:r w:rsidRPr="000A31EE">
        <w:rPr>
          <w:rFonts w:ascii="Comic Sans MS" w:eastAsia="Times New Roman" w:hAnsi="Comic Sans MS" w:cs="Times New Roman"/>
          <w:color w:val="222222"/>
          <w:sz w:val="24"/>
          <w:szCs w:val="24"/>
          <w:lang w:eastAsia="es-ES"/>
        </w:rPr>
        <w:t> </w:t>
      </w:r>
    </w:p>
    <w:p w:rsidR="00661680" w:rsidRPr="000A31EE" w:rsidRDefault="00661680" w:rsidP="000A31EE">
      <w:pPr>
        <w:shd w:val="clear" w:color="auto" w:fill="E3E3E3"/>
        <w:spacing w:after="0" w:line="540" w:lineRule="atLeast"/>
        <w:jc w:val="center"/>
        <w:textAlignment w:val="baseline"/>
        <w:outlineLvl w:val="1"/>
        <w:rPr>
          <w:rFonts w:ascii="Comic Sans MS" w:eastAsia="Times New Roman" w:hAnsi="Comic Sans MS" w:cs="Times New Roman"/>
          <w:b/>
          <w:bCs/>
          <w:caps/>
          <w:color w:val="222222"/>
          <w:spacing w:val="15"/>
          <w:sz w:val="36"/>
          <w:szCs w:val="36"/>
          <w:lang w:eastAsia="es-ES"/>
        </w:rPr>
      </w:pPr>
      <w:r w:rsidRPr="000A31EE">
        <w:rPr>
          <w:rFonts w:ascii="Comic Sans MS" w:eastAsia="Times New Roman" w:hAnsi="Comic Sans MS" w:cs="Times New Roman"/>
          <w:b/>
          <w:bCs/>
          <w:caps/>
          <w:color w:val="222222"/>
          <w:spacing w:val="15"/>
          <w:sz w:val="36"/>
          <w:szCs w:val="36"/>
          <w:bdr w:val="none" w:sz="0" w:space="0" w:color="auto" w:frame="1"/>
          <w:lang w:eastAsia="es-ES"/>
        </w:rPr>
        <w:t>¿DESDE QUÉ FECHA PUEDO PRESENTAR UN ERTE?</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Debido a la situación de alarma generada por el coronavirus, las autoridades sanitarias tendrán en cuenta con efectos retroactivos desde que sucedió el hecho causante que provoca esta medida cualquier solicitud de presentación de ERTE.</w:t>
      </w:r>
    </w:p>
    <w:p w:rsidR="00661680" w:rsidRPr="000A31EE" w:rsidRDefault="00661680" w:rsidP="000A31EE">
      <w:pPr>
        <w:shd w:val="clear" w:color="auto" w:fill="E3E3E3"/>
        <w:spacing w:after="0" w:line="540" w:lineRule="atLeast"/>
        <w:jc w:val="center"/>
        <w:textAlignment w:val="baseline"/>
        <w:outlineLvl w:val="1"/>
        <w:rPr>
          <w:rFonts w:ascii="Comic Sans MS" w:eastAsia="Times New Roman" w:hAnsi="Comic Sans MS" w:cs="Times New Roman"/>
          <w:b/>
          <w:bCs/>
          <w:caps/>
          <w:color w:val="222222"/>
          <w:spacing w:val="15"/>
          <w:sz w:val="36"/>
          <w:szCs w:val="36"/>
          <w:lang w:eastAsia="es-ES"/>
        </w:rPr>
      </w:pPr>
      <w:r w:rsidRPr="000A31EE">
        <w:rPr>
          <w:rFonts w:ascii="Comic Sans MS" w:eastAsia="Times New Roman" w:hAnsi="Comic Sans MS" w:cs="Times New Roman"/>
          <w:b/>
          <w:bCs/>
          <w:caps/>
          <w:color w:val="222222"/>
          <w:spacing w:val="15"/>
          <w:sz w:val="36"/>
          <w:szCs w:val="36"/>
          <w:bdr w:val="none" w:sz="0" w:space="0" w:color="auto" w:frame="1"/>
          <w:lang w:eastAsia="es-ES"/>
        </w:rPr>
        <w:t>¿CUÁNDO SABRÉ SI ME ACEPTAN EL ERTE?</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La autoridad laboral ha incrementado sus esfuerzos y a pesar de estar establecido un mínimo de 15 días, existe un compromiso para dar respuesta en un plazo de 5 días desde la presentación del expediente.</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A estas medidas excepcionales esperamos que no le atragante la centralización realizada por el Gobierno Español, que al haber asumido las competencias demore los plazos de resolución. Deseamos que precisamente las medidas recogidas de extrema urgencia sean para bien.</w:t>
      </w:r>
    </w:p>
    <w:p w:rsidR="00661680" w:rsidRPr="000A31EE" w:rsidRDefault="00661680" w:rsidP="000A31EE">
      <w:pPr>
        <w:shd w:val="clear" w:color="auto" w:fill="E3E3E3"/>
        <w:spacing w:after="0" w:line="540" w:lineRule="atLeast"/>
        <w:jc w:val="center"/>
        <w:textAlignment w:val="baseline"/>
        <w:outlineLvl w:val="1"/>
        <w:rPr>
          <w:rFonts w:ascii="Comic Sans MS" w:eastAsia="Times New Roman" w:hAnsi="Comic Sans MS" w:cs="Times New Roman"/>
          <w:b/>
          <w:bCs/>
          <w:caps/>
          <w:color w:val="222222"/>
          <w:spacing w:val="15"/>
          <w:sz w:val="36"/>
          <w:szCs w:val="36"/>
          <w:lang w:eastAsia="es-ES"/>
        </w:rPr>
      </w:pPr>
      <w:r w:rsidRPr="000A31EE">
        <w:rPr>
          <w:rFonts w:ascii="Comic Sans MS" w:eastAsia="Times New Roman" w:hAnsi="Comic Sans MS" w:cs="Times New Roman"/>
          <w:b/>
          <w:bCs/>
          <w:caps/>
          <w:color w:val="222222"/>
          <w:spacing w:val="15"/>
          <w:sz w:val="36"/>
          <w:szCs w:val="36"/>
          <w:bdr w:val="none" w:sz="0" w:space="0" w:color="auto" w:frame="1"/>
          <w:lang w:eastAsia="es-ES"/>
        </w:rPr>
        <w:t>¿QUIÉN PAGA LA SEGURIDAD SOCIAL SI PRESENTO UN ERTE?</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En el caso de que la autoridad laboral acepte la solicitud del ERTE presentado, se recibirá un comunicado por parte de la propia autoridad laboral en la que les especificará si podrán quedar exentos del pago de las cuotas de la seguridad social en aquellos casos de suspensión de empleo o de las indemnizaciones en el caso de las extinciones.</w:t>
      </w:r>
    </w:p>
    <w:p w:rsidR="00661680" w:rsidRPr="000A31EE" w:rsidRDefault="00661680" w:rsidP="000A31EE">
      <w:pPr>
        <w:shd w:val="clear" w:color="auto" w:fill="E3E3E3"/>
        <w:spacing w:after="0" w:line="540" w:lineRule="atLeast"/>
        <w:jc w:val="center"/>
        <w:textAlignment w:val="baseline"/>
        <w:outlineLvl w:val="1"/>
        <w:rPr>
          <w:rFonts w:ascii="Comic Sans MS" w:eastAsia="Times New Roman" w:hAnsi="Comic Sans MS" w:cs="Times New Roman"/>
          <w:b/>
          <w:bCs/>
          <w:caps/>
          <w:color w:val="222222"/>
          <w:spacing w:val="15"/>
          <w:sz w:val="36"/>
          <w:szCs w:val="36"/>
          <w:lang w:eastAsia="es-ES"/>
        </w:rPr>
      </w:pPr>
      <w:r w:rsidRPr="000A31EE">
        <w:rPr>
          <w:rFonts w:ascii="Comic Sans MS" w:eastAsia="Times New Roman" w:hAnsi="Comic Sans MS" w:cs="Times New Roman"/>
          <w:b/>
          <w:bCs/>
          <w:caps/>
          <w:color w:val="222222"/>
          <w:spacing w:val="15"/>
          <w:sz w:val="36"/>
          <w:szCs w:val="36"/>
          <w:bdr w:val="none" w:sz="0" w:space="0" w:color="auto" w:frame="1"/>
          <w:lang w:eastAsia="es-ES"/>
        </w:rPr>
        <w:t>¿CÓMO PUEDO PRESENTAR UN ERTE O DÓNDE DEBO PRESENTARLO?</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Le dejamos a continuación unos sencillos pasos a seguir para poder presentar un ERTE en Catalunya debido a la grave situación económica que están atravesando las empresas y autónomos. Indicarles que en otras comunidades los procedimientos son muy similares y requieren de documentación idéntica, ahora bien, cambiará el canal y/o forma de presentación.</w:t>
      </w:r>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Los documentos a cumplimentar y presentar para la solicitud de un ERTE son:</w:t>
      </w:r>
    </w:p>
    <w:p w:rsidR="00661680" w:rsidRPr="000A31EE" w:rsidRDefault="00661680" w:rsidP="009419CB">
      <w:pPr>
        <w:numPr>
          <w:ilvl w:val="0"/>
          <w:numId w:val="9"/>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color w:val="8D8D8D"/>
          <w:sz w:val="28"/>
          <w:szCs w:val="28"/>
          <w:lang w:eastAsia="es-ES"/>
        </w:rPr>
        <w:t>Excel: Descargar pla</w:t>
      </w:r>
      <w:hyperlink r:id="rId6" w:tgtFrame="_blank" w:history="1">
        <w:r w:rsidRPr="000A31EE">
          <w:rPr>
            <w:rFonts w:ascii="Comic Sans MS" w:eastAsia="Times New Roman" w:hAnsi="Comic Sans MS" w:cs="Times New Roman"/>
            <w:color w:val="53C5DF"/>
            <w:sz w:val="28"/>
            <w:szCs w:val="28"/>
            <w:u w:val="single"/>
            <w:bdr w:val="none" w:sz="0" w:space="0" w:color="auto" w:frame="1"/>
            <w:lang w:eastAsia="es-ES"/>
          </w:rPr>
          <w:t>ntilla datos trabajadores y centros de trabajo</w:t>
        </w:r>
      </w:hyperlink>
    </w:p>
    <w:p w:rsidR="00661680" w:rsidRPr="000A31EE" w:rsidRDefault="00661680" w:rsidP="009419CB">
      <w:pPr>
        <w:numPr>
          <w:ilvl w:val="0"/>
          <w:numId w:val="9"/>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color w:val="8D8D8D"/>
          <w:sz w:val="28"/>
          <w:szCs w:val="28"/>
          <w:lang w:eastAsia="es-ES"/>
        </w:rPr>
        <w:t>Solicitud – instancia: </w:t>
      </w:r>
      <w:hyperlink r:id="rId7" w:tgtFrame="_blank" w:history="1">
        <w:r w:rsidRPr="000A31EE">
          <w:rPr>
            <w:rFonts w:ascii="Comic Sans MS" w:eastAsia="Times New Roman" w:hAnsi="Comic Sans MS" w:cs="Times New Roman"/>
            <w:color w:val="53C5DF"/>
            <w:sz w:val="28"/>
            <w:szCs w:val="28"/>
            <w:u w:val="single"/>
            <w:bdr w:val="none" w:sz="0" w:space="0" w:color="auto" w:frame="1"/>
            <w:lang w:eastAsia="es-ES"/>
          </w:rPr>
          <w:t>Descargar hoja de s</w:t>
        </w:r>
        <w:r w:rsidRPr="000A31EE">
          <w:rPr>
            <w:rFonts w:ascii="Comic Sans MS" w:eastAsia="Times New Roman" w:hAnsi="Comic Sans MS" w:cs="Times New Roman"/>
            <w:color w:val="53C5DF"/>
            <w:sz w:val="28"/>
            <w:szCs w:val="28"/>
            <w:u w:val="single"/>
            <w:bdr w:val="none" w:sz="0" w:space="0" w:color="auto" w:frame="1"/>
            <w:lang w:eastAsia="es-ES"/>
          </w:rPr>
          <w:t>o</w:t>
        </w:r>
        <w:r w:rsidRPr="000A31EE">
          <w:rPr>
            <w:rFonts w:ascii="Comic Sans MS" w:eastAsia="Times New Roman" w:hAnsi="Comic Sans MS" w:cs="Times New Roman"/>
            <w:color w:val="53C5DF"/>
            <w:sz w:val="28"/>
            <w:szCs w:val="28"/>
            <w:u w:val="single"/>
            <w:bdr w:val="none" w:sz="0" w:space="0" w:color="auto" w:frame="1"/>
            <w:lang w:eastAsia="es-ES"/>
          </w:rPr>
          <w:t>licitud</w:t>
        </w:r>
      </w:hyperlink>
    </w:p>
    <w:p w:rsidR="00661680" w:rsidRPr="000A31EE" w:rsidRDefault="00661680" w:rsidP="009419CB">
      <w:pPr>
        <w:numPr>
          <w:ilvl w:val="0"/>
          <w:numId w:val="9"/>
        </w:numPr>
        <w:shd w:val="clear" w:color="auto" w:fill="FFFFFF"/>
        <w:spacing w:after="0" w:line="240" w:lineRule="auto"/>
        <w:ind w:left="0"/>
        <w:jc w:val="both"/>
        <w:textAlignment w:val="baseline"/>
        <w:rPr>
          <w:rFonts w:ascii="Comic Sans MS" w:eastAsia="Times New Roman" w:hAnsi="Comic Sans MS" w:cs="Times New Roman"/>
          <w:color w:val="8D8D8D"/>
          <w:sz w:val="28"/>
          <w:szCs w:val="28"/>
          <w:lang w:eastAsia="es-ES"/>
        </w:rPr>
      </w:pPr>
      <w:r w:rsidRPr="000A31EE">
        <w:rPr>
          <w:rFonts w:ascii="Comic Sans MS" w:eastAsia="Times New Roman" w:hAnsi="Comic Sans MS" w:cs="Times New Roman"/>
          <w:color w:val="8D8D8D"/>
          <w:sz w:val="28"/>
          <w:szCs w:val="28"/>
          <w:lang w:eastAsia="es-ES"/>
        </w:rPr>
        <w:t>Lugar de presentación: </w:t>
      </w:r>
      <w:hyperlink r:id="rId8" w:tgtFrame="_blank" w:history="1">
        <w:r w:rsidRPr="000A31EE">
          <w:rPr>
            <w:rFonts w:ascii="Comic Sans MS" w:eastAsia="Times New Roman" w:hAnsi="Comic Sans MS" w:cs="Times New Roman"/>
            <w:color w:val="53C5DF"/>
            <w:sz w:val="28"/>
            <w:szCs w:val="28"/>
            <w:u w:val="single"/>
            <w:bdr w:val="none" w:sz="0" w:space="0" w:color="auto" w:frame="1"/>
            <w:lang w:eastAsia="es-ES"/>
          </w:rPr>
          <w:t>ir al sitio web</w:t>
        </w:r>
      </w:hyperlink>
    </w:p>
    <w:p w:rsidR="00661680" w:rsidRPr="000A31EE" w:rsidRDefault="00661680" w:rsidP="009419CB">
      <w:pPr>
        <w:shd w:val="clear" w:color="auto" w:fill="FFFFFF"/>
        <w:spacing w:after="0"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Así mismo, se ha publicado la guía para entender qué se considera causa de fuerza mayor por covid-19: </w:t>
      </w:r>
      <w:hyperlink r:id="rId9" w:tgtFrame="_blank" w:history="1">
        <w:r w:rsidRPr="000A31EE">
          <w:rPr>
            <w:rFonts w:ascii="Comic Sans MS" w:eastAsia="Times New Roman" w:hAnsi="Comic Sans MS" w:cs="Times New Roman"/>
            <w:color w:val="53C5DF"/>
            <w:sz w:val="28"/>
            <w:szCs w:val="28"/>
            <w:u w:val="single"/>
            <w:bdr w:val="none" w:sz="0" w:space="0" w:color="auto" w:frame="1"/>
            <w:lang w:eastAsia="es-ES"/>
          </w:rPr>
          <w:t>Acceder a información de Seg.Social</w:t>
        </w:r>
      </w:hyperlink>
    </w:p>
    <w:p w:rsidR="00661680" w:rsidRPr="000A31EE" w:rsidRDefault="00661680" w:rsidP="009419CB">
      <w:pPr>
        <w:shd w:val="clear" w:color="auto" w:fill="FFFFFF"/>
        <w:spacing w:after="0"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Y finalmente se ha publicado también los criterios que se tendrán en cuenta a la hora de valorar y considera estos expedientes: </w:t>
      </w:r>
      <w:hyperlink r:id="rId10" w:tgtFrame="_blank" w:history="1">
        <w:r w:rsidRPr="000A31EE">
          <w:rPr>
            <w:rFonts w:ascii="Comic Sans MS" w:eastAsia="Times New Roman" w:hAnsi="Comic Sans MS" w:cs="Times New Roman"/>
            <w:color w:val="53C5DF"/>
            <w:sz w:val="28"/>
            <w:szCs w:val="28"/>
            <w:u w:val="single"/>
            <w:bdr w:val="none" w:sz="0" w:space="0" w:color="auto" w:frame="1"/>
            <w:lang w:eastAsia="es-ES"/>
          </w:rPr>
          <w:t>acceder a criterio valoración expedientes de regulación de empleo temporales</w:t>
        </w:r>
      </w:hyperlink>
    </w:p>
    <w:p w:rsidR="00661680" w:rsidRPr="000A31EE" w:rsidRDefault="00661680" w:rsidP="009419CB">
      <w:pPr>
        <w:shd w:val="clear" w:color="auto" w:fill="FFFFFF"/>
        <w:spacing w:before="225" w:after="225" w:line="375" w:lineRule="atLeast"/>
        <w:jc w:val="both"/>
        <w:textAlignment w:val="baseline"/>
        <w:rPr>
          <w:rFonts w:ascii="Comic Sans MS" w:eastAsia="Times New Roman" w:hAnsi="Comic Sans MS" w:cs="Times New Roman"/>
          <w:color w:val="222222"/>
          <w:sz w:val="28"/>
          <w:szCs w:val="28"/>
          <w:lang w:eastAsia="es-ES"/>
        </w:rPr>
      </w:pPr>
      <w:r w:rsidRPr="000A31EE">
        <w:rPr>
          <w:rFonts w:ascii="Comic Sans MS" w:eastAsia="Times New Roman" w:hAnsi="Comic Sans MS" w:cs="Times New Roman"/>
          <w:color w:val="222222"/>
          <w:sz w:val="28"/>
          <w:szCs w:val="28"/>
          <w:lang w:eastAsia="es-ES"/>
        </w:rPr>
        <w:t>Para cualquier otra cuestión no duden en ponerse en contacto con nosotros. Nuestro departamento Laboral está preparado para ayudarle en la presentación del ERTE.</w:t>
      </w:r>
    </w:p>
    <w:p w:rsidR="00661680" w:rsidRPr="000A31EE" w:rsidRDefault="00661680" w:rsidP="009419CB">
      <w:pPr>
        <w:jc w:val="both"/>
        <w:rPr>
          <w:rFonts w:ascii="Comic Sans MS" w:hAnsi="Comic Sans MS"/>
          <w:sz w:val="28"/>
          <w:szCs w:val="28"/>
        </w:rPr>
      </w:pPr>
    </w:p>
    <w:sectPr w:rsidR="00661680" w:rsidRPr="000A31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73B3"/>
    <w:multiLevelType w:val="multilevel"/>
    <w:tmpl w:val="C0D0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03ECA"/>
    <w:multiLevelType w:val="multilevel"/>
    <w:tmpl w:val="1282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761D5"/>
    <w:multiLevelType w:val="multilevel"/>
    <w:tmpl w:val="EE6A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3204B"/>
    <w:multiLevelType w:val="multilevel"/>
    <w:tmpl w:val="1C6C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17065"/>
    <w:multiLevelType w:val="multilevel"/>
    <w:tmpl w:val="362C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63AA7"/>
    <w:multiLevelType w:val="multilevel"/>
    <w:tmpl w:val="9F8C4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986ADD"/>
    <w:multiLevelType w:val="multilevel"/>
    <w:tmpl w:val="CF4C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E2526"/>
    <w:multiLevelType w:val="multilevel"/>
    <w:tmpl w:val="A70AA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17484D"/>
    <w:multiLevelType w:val="multilevel"/>
    <w:tmpl w:val="03D4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3"/>
  </w:num>
  <w:num w:numId="5">
    <w:abstractNumId w:val="8"/>
  </w:num>
  <w:num w:numId="6">
    <w:abstractNumId w:val="5"/>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80"/>
    <w:rsid w:val="000A31EE"/>
    <w:rsid w:val="00661680"/>
    <w:rsid w:val="009419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FF63"/>
  <w15:chartTrackingRefBased/>
  <w15:docId w15:val="{57D392D0-7F0B-460F-B5F1-D4201575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t.gencat.cat/gsitgf/AppJava/ce/traint/renderitzarCE.do?reqCode=inicial&amp;set-locale=ca_ES&amp;idServei=TRE045COMA&amp;urlRetorn=https%3A%2F%2Fcanalempresa.gencat.cat%2Fca%2Fintegraciodepartamentaltramit%2Ftramit%2FPerTemes%2FProcediment-dacomiadament-collectiu-de-suspensio-de-contractes-i-de-reduccio-de-jornada-arts.-47-i-51-ET%3Fcategory%3D771159ce-a82c-11e3-a972-000c29052e2c%26moda%3D1" TargetMode="External"/><Relationship Id="rId3" Type="http://schemas.openxmlformats.org/officeDocument/2006/relationships/settings" Target="settings.xml"/><Relationship Id="rId7" Type="http://schemas.openxmlformats.org/officeDocument/2006/relationships/hyperlink" Target="https://www.serviciosdac.com/wp-content/uploads/ERTE-ERE-formulariTRE045COMA20031512195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alempresa.gencat.cat/ca/integraciodepartamentaltramit/tramit/PerTemes/Procediment-dacomiadament-collectiu-de-suspensio-de-contractes-i-de-reduccio-de-jornada-arts.-47-i-51-ET?category=771159ce-a82c-11e3-a972-000c29052e2c&amp;moda=1" TargetMode="External"/><Relationship Id="rId11" Type="http://schemas.openxmlformats.org/officeDocument/2006/relationships/fontTable" Target="fontTable.xml"/><Relationship Id="rId5" Type="http://schemas.openxmlformats.org/officeDocument/2006/relationships/hyperlink" Target="https://www.serviciosdac.com/wp-content/uploads/Coronavirus-BOE-A-2020-3692.pdf" TargetMode="External"/><Relationship Id="rId10" Type="http://schemas.openxmlformats.org/officeDocument/2006/relationships/hyperlink" Target="https://www.serviciosdac.com/wp-content/uploads/DOC-01-Criterio-DGT-sobre-expedientes-temporales.pdf.pdf" TargetMode="External"/><Relationship Id="rId4" Type="http://schemas.openxmlformats.org/officeDocument/2006/relationships/webSettings" Target="webSettings.xml"/><Relationship Id="rId9" Type="http://schemas.openxmlformats.org/officeDocument/2006/relationships/hyperlink" Target="https://www.serviciosdac.com/wp-content/uploads/GUI%CC%81A-MEDIDAS-LABORALES-EXCEPCIONALES-RDLEY-8-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1110</Words>
  <Characters>6110</Characters>
  <Application>Microsoft Office Word</Application>
  <DocSecurity>0</DocSecurity>
  <Lines>50</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2020-03-25T20:40:00Z</dcterms:created>
  <dcterms:modified xsi:type="dcterms:W3CDTF">2020-03-26T12:14:00Z</dcterms:modified>
</cp:coreProperties>
</file>