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AF" w:rsidRPr="000477AF" w:rsidRDefault="000477AF" w:rsidP="000477AF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47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LOS TRABAJADORES A TIEMPO PARCIAL NO VAN A VER CAMBIOS EN SU VIDA LABORAL: CONFIRMADO POR LA SEGURIDAD SOCIAL</w:t>
      </w:r>
    </w:p>
    <w:p w:rsidR="000477AF" w:rsidRPr="000477AF" w:rsidRDefault="000477AF" w:rsidP="000477A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La equiparación, a efectos de cotización, entre el trabajo a tiempo parcial con el trabajo a tiempo completo no se verá actualizada en la vida laboral. Este es el motivo que da la Seguridad Social.</w:t>
      </w:r>
    </w:p>
    <w:p w:rsidR="000477AF" w:rsidRPr="000477AF" w:rsidRDefault="000477AF" w:rsidP="000477A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La Seguridad Social recomienda consultar la vida laboral con cierta frecuencia. Un gesto que permite detectar y corregir errores en las cotizaciones. Pero este mes de octubre, determinados trabajadores tenían, a priori, un motivo de peso para hacerlo, tras producirse un importante cambio en sus periodos cotizados. Se trata de los empleados a tiempo parcial, ya que,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desde el 1-10-2023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, el trabajo a tiempo parcial se ha equiparado a efectos de cotización con el trabajo a tiempo completo.</w:t>
      </w:r>
    </w:p>
    <w:p w:rsidR="000477AF" w:rsidRPr="000477AF" w:rsidRDefault="000477AF" w:rsidP="000477A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¿Qué quiere decir? A la hora de acreditar los periodos de cotización necesarios para el reconocimiento de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pensiones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, tanto para la de jubilación como para la incapacidad permanente, muerte y supervivencia, incapacidad temporal, y nacimiento y cuidado del menor, sus periodos trabajados a tiempo parcial son reconocidos como días completos.</w:t>
      </w:r>
    </w:p>
    <w:p w:rsidR="000477AF" w:rsidRPr="000477AF" w:rsidRDefault="000477AF" w:rsidP="000477A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En otras palabras: cada jornada de trabajo de los trabajadores a tiempo parcial, independientemente de las horas que hayan trabajado, equivaldrá a un día de cotización completo para la Seguridad Social, aunque ese día solo se hubieran trabajado 2 horas (por poner un ejemplo). La equiparación se reconoció mediante la modificación del </w:t>
      </w:r>
      <w:hyperlink r:id="rId4" w:anchor="a247" w:history="1">
        <w:r w:rsidRPr="000477AF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lang w:eastAsia="es-ES"/>
          </w:rPr>
          <w:t>artículo 247 de la Le</w:t>
        </w:r>
        <w:r w:rsidRPr="000477AF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lang w:eastAsia="es-ES"/>
          </w:rPr>
          <w:t>y</w:t>
        </w:r>
        <w:r w:rsidRPr="000477AF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lang w:eastAsia="es-ES"/>
          </w:rPr>
          <w:t xml:space="preserve"> General de la Seguridad Social</w:t>
        </w:r>
      </w:hyperlink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, a través del Real Decreto-ley 2/2023, y tiene carácter retroactivo.</w:t>
      </w:r>
    </w:p>
    <w:p w:rsidR="000477AF" w:rsidRPr="000477AF" w:rsidRDefault="000477AF" w:rsidP="000477A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Por ello, esta equiparación se aplicará en pensiones o prestaciones que vayan a solicitarse ahora, aunque se cuenten con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periodos cotizados anteriores al 1-10-2023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, pero no para las ayudas que ya se han concedido. Es decir, solo se aplicará en las nuevas solicitudes, aunque sus periodos cotizados sean anteriores a esta fecha, pero no a los trabajadores a los que ya se les ha reconocido una pensión o prestación. Ahora, al contrario de lo que cabría pensar, su vida laboral no va a recoger estos cambios. Y lo ha confirmado la propia Seguridad Social.</w:t>
      </w:r>
    </w:p>
    <w:p w:rsidR="000477AF" w:rsidRPr="000477AF" w:rsidRDefault="000477AF" w:rsidP="000477A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477AF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Por qué no se refleja la equiparación en la vida laboral</w:t>
      </w:r>
    </w:p>
    <w:p w:rsidR="000477AF" w:rsidRPr="000477AF" w:rsidRDefault="000477AF" w:rsidP="000477A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Tal como explica la Seguridad Social, en el informe de vida laboral siguen apareciendo menos días cotizados porque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la cotización no cambia y se realiza en función de las horas trabajadas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. Es decir, este informe refleja la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jornada real efectivamente trabajada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, ya que puede afectar a otras circunstancias. En cambio, la equiparación aprobada por el Gobierno y en vigor desde el 1 de octubre,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solo afecta al periodo de carencia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, esto es, al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período mínimo de cotización para acceder a la prestación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.</w:t>
      </w:r>
    </w:p>
    <w:p w:rsidR="000477AF" w:rsidRPr="000477AF" w:rsidRDefault="000477AF" w:rsidP="000477A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Ese es el motivo por el que la equiparación a efectos de cotización no se mostrará en el informe de la vida laboral, ya que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solo se aplica a la hora de acceder a las pensiones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. Al contrario, sí que se muestra actualizada en el apartado de “Ver tus cotizaciones” del portal web de la Seguridad Social. Ahí sí se muestra la equiparación, y por ende se mostrarán más días cotizados, al igual que las personas interesadas pueden ver cuánto les falta para acceder a la pensión de jubilación y realizar una simulación de la misma, en base a sus datos registrados.</w:t>
      </w:r>
    </w:p>
    <w:p w:rsidR="000477AF" w:rsidRPr="000477AF" w:rsidRDefault="000477AF" w:rsidP="000477A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477AF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Tampoco afecta a la cuantía que se cobra de pensión</w:t>
      </w:r>
    </w:p>
    <w:p w:rsidR="000477AF" w:rsidRPr="000477AF" w:rsidRDefault="000477AF" w:rsidP="000477A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La equiparación a efectos de cotización entre el trabajo a tiempo parcial y el completo tampoco afecta a la cuantía de pensión que cobrarán estos trabajadores. Es así porque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la base reguladora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(que depende de la base de cotización que se haya mantenido durante un periodo determinado)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seguirá siendo la misma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.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La equiparación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, como se ha explicado, </w:t>
      </w:r>
      <w:r w:rsidRPr="000477AF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solo influye en el tiempo que hay que tener cotizado para tener acceso a las pensiones</w:t>
      </w:r>
      <w:r w:rsidRPr="000477AF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, pudiendo generar el derecho antes.</w:t>
      </w:r>
    </w:p>
    <w:p w:rsidR="00E12509" w:rsidRDefault="00E12509">
      <w:bookmarkStart w:id="0" w:name="_GoBack"/>
      <w:bookmarkEnd w:id="0"/>
    </w:p>
    <w:sectPr w:rsidR="00E12509" w:rsidSect="00A063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AF"/>
    <w:rsid w:val="000477AF"/>
    <w:rsid w:val="00A06354"/>
    <w:rsid w:val="00E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79FD-A11E-44E1-9F20-947C33EF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e.es/buscar/act.php?id=BOE-A-2015-117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</dc:creator>
  <cp:keywords/>
  <dc:description/>
  <cp:lastModifiedBy>FRANCESC</cp:lastModifiedBy>
  <cp:revision>3</cp:revision>
  <dcterms:created xsi:type="dcterms:W3CDTF">2023-11-05T10:14:00Z</dcterms:created>
  <dcterms:modified xsi:type="dcterms:W3CDTF">2023-11-05T10:38:00Z</dcterms:modified>
</cp:coreProperties>
</file>