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333D" w14:textId="46E3E032" w:rsidR="00212AB8" w:rsidRDefault="00212AB8" w:rsidP="00212AB8">
      <w:pPr>
        <w:spacing w:after="100" w:line="240" w:lineRule="auto"/>
        <w:jc w:val="center"/>
        <w:outlineLvl w:val="0"/>
        <w:rPr>
          <w:rFonts w:ascii="Times New Roman" w:eastAsia="Times New Roman" w:hAnsi="Times New Roman" w:cs="Times New Roman"/>
          <w:b/>
          <w:bCs/>
          <w:color w:val="FF0000"/>
          <w:kern w:val="36"/>
          <w:sz w:val="48"/>
          <w:szCs w:val="48"/>
          <w:lang w:eastAsia="es-ES"/>
        </w:rPr>
      </w:pPr>
      <w:r w:rsidRPr="00212AB8">
        <w:rPr>
          <w:rFonts w:ascii="Times New Roman" w:eastAsia="Times New Roman" w:hAnsi="Times New Roman" w:cs="Times New Roman"/>
          <w:b/>
          <w:bCs/>
          <w:color w:val="FF0000"/>
          <w:kern w:val="36"/>
          <w:sz w:val="48"/>
          <w:szCs w:val="48"/>
          <w:lang w:eastAsia="es-ES"/>
        </w:rPr>
        <w:t>ACUERDO</w:t>
      </w:r>
      <w:r w:rsidRPr="00212AB8">
        <w:rPr>
          <w:rFonts w:ascii="Times New Roman" w:eastAsia="Times New Roman" w:hAnsi="Times New Roman" w:cs="Times New Roman"/>
          <w:b/>
          <w:bCs/>
          <w:color w:val="FF0000"/>
          <w:spacing w:val="-8"/>
          <w:kern w:val="36"/>
          <w:sz w:val="48"/>
          <w:szCs w:val="48"/>
          <w:lang w:eastAsia="es-ES"/>
        </w:rPr>
        <w:t> </w:t>
      </w:r>
      <w:r w:rsidRPr="00212AB8">
        <w:rPr>
          <w:rFonts w:ascii="Times New Roman" w:eastAsia="Times New Roman" w:hAnsi="Times New Roman" w:cs="Times New Roman"/>
          <w:b/>
          <w:bCs/>
          <w:color w:val="FF0000"/>
          <w:spacing w:val="-1"/>
          <w:kern w:val="36"/>
          <w:sz w:val="48"/>
          <w:szCs w:val="48"/>
          <w:lang w:eastAsia="es-ES"/>
        </w:rPr>
        <w:t>SOCIAL</w:t>
      </w:r>
      <w:r w:rsidRPr="00212AB8">
        <w:rPr>
          <w:rFonts w:ascii="Times New Roman" w:eastAsia="Times New Roman" w:hAnsi="Times New Roman" w:cs="Times New Roman"/>
          <w:b/>
          <w:bCs/>
          <w:color w:val="FF0000"/>
          <w:kern w:val="36"/>
          <w:sz w:val="48"/>
          <w:szCs w:val="48"/>
          <w:lang w:eastAsia="es-ES"/>
        </w:rPr>
        <w:t> EN</w:t>
      </w:r>
      <w:r w:rsidRPr="00212AB8">
        <w:rPr>
          <w:rFonts w:ascii="Times New Roman" w:eastAsia="Times New Roman" w:hAnsi="Times New Roman" w:cs="Times New Roman"/>
          <w:b/>
          <w:bCs/>
          <w:color w:val="FF0000"/>
          <w:spacing w:val="-7"/>
          <w:kern w:val="36"/>
          <w:sz w:val="48"/>
          <w:szCs w:val="48"/>
          <w:lang w:eastAsia="es-ES"/>
        </w:rPr>
        <w:t> </w:t>
      </w:r>
      <w:r w:rsidRPr="00212AB8">
        <w:rPr>
          <w:rFonts w:ascii="Times New Roman" w:eastAsia="Times New Roman" w:hAnsi="Times New Roman" w:cs="Times New Roman"/>
          <w:b/>
          <w:bCs/>
          <w:color w:val="FF0000"/>
          <w:kern w:val="36"/>
          <w:sz w:val="48"/>
          <w:szCs w:val="48"/>
          <w:lang w:eastAsia="es-ES"/>
        </w:rPr>
        <w:t>DEFENSA</w:t>
      </w:r>
      <w:r w:rsidRPr="00212AB8">
        <w:rPr>
          <w:rFonts w:ascii="Times New Roman" w:eastAsia="Times New Roman" w:hAnsi="Times New Roman" w:cs="Times New Roman"/>
          <w:b/>
          <w:bCs/>
          <w:color w:val="FF0000"/>
          <w:spacing w:val="-9"/>
          <w:kern w:val="36"/>
          <w:sz w:val="48"/>
          <w:szCs w:val="48"/>
          <w:lang w:eastAsia="es-ES"/>
        </w:rPr>
        <w:t> </w:t>
      </w:r>
      <w:r w:rsidRPr="00212AB8">
        <w:rPr>
          <w:rFonts w:ascii="Times New Roman" w:eastAsia="Times New Roman" w:hAnsi="Times New Roman" w:cs="Times New Roman"/>
          <w:b/>
          <w:bCs/>
          <w:color w:val="FF0000"/>
          <w:kern w:val="36"/>
          <w:sz w:val="48"/>
          <w:szCs w:val="48"/>
          <w:lang w:eastAsia="es-ES"/>
        </w:rPr>
        <w:t>DEL EMPLEO (I)</w:t>
      </w:r>
    </w:p>
    <w:p w14:paraId="2F1CC45E" w14:textId="77777777" w:rsidR="00212AB8" w:rsidRPr="00212AB8" w:rsidRDefault="00212AB8" w:rsidP="00212AB8">
      <w:pPr>
        <w:spacing w:after="100" w:line="240" w:lineRule="auto"/>
        <w:jc w:val="center"/>
        <w:outlineLvl w:val="0"/>
        <w:rPr>
          <w:rFonts w:ascii="Times New Roman" w:eastAsia="Times New Roman" w:hAnsi="Times New Roman" w:cs="Times New Roman"/>
          <w:b/>
          <w:bCs/>
          <w:kern w:val="36"/>
          <w:sz w:val="48"/>
          <w:szCs w:val="48"/>
          <w:lang w:eastAsia="es-ES"/>
        </w:rPr>
      </w:pPr>
    </w:p>
    <w:p w14:paraId="46E186CC" w14:textId="77777777" w:rsidR="00212AB8" w:rsidRPr="00212AB8" w:rsidRDefault="00212AB8" w:rsidP="00212AB8">
      <w:pPr>
        <w:spacing w:before="160"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Gobierno – CCOO – UGT – CEOE – CEPYME</w:t>
      </w:r>
    </w:p>
    <w:p w14:paraId="54FD1F91" w14:textId="77777777" w:rsidR="00212AB8" w:rsidRPr="00212AB8" w:rsidRDefault="00212AB8" w:rsidP="00212AB8">
      <w:pPr>
        <w:spacing w:before="160"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Reunido</w:t>
      </w:r>
      <w:r w:rsidRPr="00212AB8">
        <w:rPr>
          <w:rFonts w:ascii="Comic Sans MS" w:eastAsia="Times New Roman" w:hAnsi="Comic Sans MS" w:cs="Arial"/>
          <w:spacing w:val="12"/>
          <w:sz w:val="28"/>
          <w:szCs w:val="28"/>
          <w:lang w:eastAsia="es-ES"/>
        </w:rPr>
        <w:t> </w:t>
      </w:r>
      <w:r w:rsidRPr="00212AB8">
        <w:rPr>
          <w:rFonts w:ascii="Comic Sans MS" w:eastAsia="Times New Roman" w:hAnsi="Comic Sans MS" w:cs="Arial"/>
          <w:sz w:val="28"/>
          <w:szCs w:val="28"/>
          <w:lang w:eastAsia="es-ES"/>
        </w:rPr>
        <w:t>el</w:t>
      </w:r>
      <w:r w:rsidRPr="00212AB8">
        <w:rPr>
          <w:rFonts w:ascii="Comic Sans MS" w:eastAsia="Times New Roman" w:hAnsi="Comic Sans MS" w:cs="Arial"/>
          <w:spacing w:val="10"/>
          <w:sz w:val="28"/>
          <w:szCs w:val="28"/>
          <w:lang w:eastAsia="es-ES"/>
        </w:rPr>
        <w:t> </w:t>
      </w:r>
      <w:r w:rsidRPr="00212AB8">
        <w:rPr>
          <w:rFonts w:ascii="Comic Sans MS" w:eastAsia="Times New Roman" w:hAnsi="Comic Sans MS" w:cs="Arial"/>
          <w:sz w:val="28"/>
          <w:szCs w:val="28"/>
          <w:lang w:eastAsia="es-ES"/>
        </w:rPr>
        <w:t>Gobierno</w:t>
      </w:r>
      <w:r w:rsidRPr="00212AB8">
        <w:rPr>
          <w:rFonts w:ascii="Comic Sans MS" w:eastAsia="Times New Roman" w:hAnsi="Comic Sans MS" w:cs="Arial"/>
          <w:spacing w:val="13"/>
          <w:sz w:val="28"/>
          <w:szCs w:val="28"/>
          <w:lang w:eastAsia="es-ES"/>
        </w:rPr>
        <w:t> </w:t>
      </w:r>
      <w:r w:rsidRPr="00212AB8">
        <w:rPr>
          <w:rFonts w:ascii="Comic Sans MS" w:eastAsia="Times New Roman" w:hAnsi="Comic Sans MS" w:cs="Arial"/>
          <w:sz w:val="28"/>
          <w:szCs w:val="28"/>
          <w:lang w:eastAsia="es-ES"/>
        </w:rPr>
        <w:t>con</w:t>
      </w:r>
      <w:r w:rsidRPr="00212AB8">
        <w:rPr>
          <w:rFonts w:ascii="Comic Sans MS" w:eastAsia="Times New Roman" w:hAnsi="Comic Sans MS" w:cs="Arial"/>
          <w:spacing w:val="16"/>
          <w:sz w:val="28"/>
          <w:szCs w:val="28"/>
          <w:lang w:eastAsia="es-ES"/>
        </w:rPr>
        <w:t> </w:t>
      </w:r>
      <w:r w:rsidRPr="00212AB8">
        <w:rPr>
          <w:rFonts w:ascii="Comic Sans MS" w:eastAsia="Times New Roman" w:hAnsi="Comic Sans MS" w:cs="Arial"/>
          <w:sz w:val="28"/>
          <w:szCs w:val="28"/>
          <w:lang w:eastAsia="es-ES"/>
        </w:rPr>
        <w:t>las organizaciones sindicales y las asociaciones</w:t>
      </w:r>
      <w:r w:rsidRPr="00212AB8">
        <w:rPr>
          <w:rFonts w:ascii="Comic Sans MS" w:eastAsia="Times New Roman" w:hAnsi="Comic Sans MS" w:cs="Arial"/>
          <w:spacing w:val="15"/>
          <w:sz w:val="28"/>
          <w:szCs w:val="28"/>
          <w:lang w:eastAsia="es-ES"/>
        </w:rPr>
        <w:t> </w:t>
      </w:r>
      <w:r w:rsidRPr="00212AB8">
        <w:rPr>
          <w:rFonts w:ascii="Comic Sans MS" w:eastAsia="Times New Roman" w:hAnsi="Comic Sans MS" w:cs="Arial"/>
          <w:sz w:val="28"/>
          <w:szCs w:val="28"/>
          <w:lang w:eastAsia="es-ES"/>
        </w:rPr>
        <w:t>empresariales más</w:t>
      </w:r>
      <w:r w:rsidRPr="00212AB8">
        <w:rPr>
          <w:rFonts w:ascii="Comic Sans MS" w:eastAsia="Times New Roman" w:hAnsi="Comic Sans MS" w:cs="Arial"/>
          <w:spacing w:val="22"/>
          <w:sz w:val="28"/>
          <w:szCs w:val="28"/>
          <w:lang w:eastAsia="es-ES"/>
        </w:rPr>
        <w:t> </w:t>
      </w:r>
      <w:r w:rsidRPr="00212AB8">
        <w:rPr>
          <w:rFonts w:ascii="Comic Sans MS" w:eastAsia="Times New Roman" w:hAnsi="Comic Sans MS" w:cs="Arial"/>
          <w:sz w:val="28"/>
          <w:szCs w:val="28"/>
          <w:lang w:eastAsia="es-ES"/>
        </w:rPr>
        <w:t>representativas</w:t>
      </w:r>
      <w:r w:rsidRPr="00212AB8">
        <w:rPr>
          <w:rFonts w:ascii="Comic Sans MS" w:eastAsia="Times New Roman" w:hAnsi="Comic Sans MS" w:cs="Arial"/>
          <w:spacing w:val="-11"/>
          <w:sz w:val="28"/>
          <w:szCs w:val="28"/>
          <w:lang w:eastAsia="es-ES"/>
        </w:rPr>
        <w:t> </w:t>
      </w:r>
      <w:r w:rsidRPr="00212AB8">
        <w:rPr>
          <w:rFonts w:ascii="Comic Sans MS" w:eastAsia="Times New Roman" w:hAnsi="Comic Sans MS" w:cs="Arial"/>
          <w:sz w:val="28"/>
          <w:szCs w:val="28"/>
          <w:lang w:eastAsia="es-ES"/>
        </w:rPr>
        <w:t>alcanzamos el</w:t>
      </w:r>
      <w:r w:rsidRPr="00212AB8">
        <w:rPr>
          <w:rFonts w:ascii="Comic Sans MS" w:eastAsia="Times New Roman" w:hAnsi="Comic Sans MS" w:cs="Arial"/>
          <w:spacing w:val="-13"/>
          <w:sz w:val="28"/>
          <w:szCs w:val="28"/>
          <w:lang w:eastAsia="es-ES"/>
        </w:rPr>
        <w:t> </w:t>
      </w:r>
      <w:r w:rsidRPr="00212AB8">
        <w:rPr>
          <w:rFonts w:ascii="Comic Sans MS" w:eastAsia="Times New Roman" w:hAnsi="Comic Sans MS" w:cs="Arial"/>
          <w:sz w:val="28"/>
          <w:szCs w:val="28"/>
          <w:lang w:eastAsia="es-ES"/>
        </w:rPr>
        <w:t>siguiente</w:t>
      </w:r>
    </w:p>
    <w:p w14:paraId="0DB0E741" w14:textId="77777777" w:rsidR="00212AB8" w:rsidRPr="00212AB8" w:rsidRDefault="00212AB8" w:rsidP="00212AB8">
      <w:pPr>
        <w:spacing w:after="100" w:line="240" w:lineRule="auto"/>
        <w:jc w:val="both"/>
        <w:rPr>
          <w:rFonts w:ascii="Comic Sans MS" w:eastAsia="Times New Roman" w:hAnsi="Comic Sans MS" w:cs="Arial"/>
          <w:color w:val="000000"/>
          <w:sz w:val="28"/>
          <w:szCs w:val="28"/>
          <w:lang w:eastAsia="es-ES"/>
        </w:rPr>
      </w:pPr>
      <w:r w:rsidRPr="00212AB8">
        <w:rPr>
          <w:rFonts w:ascii="Comic Sans MS" w:eastAsia="Times New Roman" w:hAnsi="Comic Sans MS" w:cs="Arial"/>
          <w:b/>
          <w:bCs/>
          <w:color w:val="000000"/>
          <w:sz w:val="28"/>
          <w:szCs w:val="28"/>
          <w:u w:val="single"/>
          <w:lang w:eastAsia="es-ES"/>
        </w:rPr>
        <w:t>Artículo 1.- </w:t>
      </w:r>
      <w:r w:rsidRPr="00212AB8">
        <w:rPr>
          <w:rFonts w:ascii="Comic Sans MS" w:eastAsia="Times New Roman" w:hAnsi="Comic Sans MS" w:cs="Arial"/>
          <w:color w:val="000000"/>
          <w:sz w:val="28"/>
          <w:szCs w:val="28"/>
          <w:u w:val="single"/>
          <w:lang w:eastAsia="es-ES"/>
        </w:rPr>
        <w:t>Especialidades</w:t>
      </w:r>
      <w:r w:rsidRPr="00212AB8">
        <w:rPr>
          <w:rFonts w:ascii="Comic Sans MS" w:eastAsia="Times New Roman" w:hAnsi="Comic Sans MS" w:cs="Arial"/>
          <w:color w:val="000000"/>
          <w:spacing w:val="-10"/>
          <w:sz w:val="28"/>
          <w:szCs w:val="28"/>
          <w:u w:val="single"/>
          <w:lang w:eastAsia="es-ES"/>
        </w:rPr>
        <w:t> </w:t>
      </w:r>
      <w:r w:rsidRPr="00212AB8">
        <w:rPr>
          <w:rFonts w:ascii="Comic Sans MS" w:eastAsia="Times New Roman" w:hAnsi="Comic Sans MS" w:cs="Arial"/>
          <w:color w:val="000000"/>
          <w:sz w:val="28"/>
          <w:szCs w:val="28"/>
          <w:u w:val="single"/>
          <w:lang w:eastAsia="es-ES"/>
        </w:rPr>
        <w:t>aplicables a los expedientes de regulación</w:t>
      </w:r>
      <w:r w:rsidRPr="00212AB8">
        <w:rPr>
          <w:rFonts w:ascii="Comic Sans MS" w:eastAsia="Times New Roman" w:hAnsi="Comic Sans MS" w:cs="Arial"/>
          <w:color w:val="000000"/>
          <w:spacing w:val="-6"/>
          <w:sz w:val="28"/>
          <w:szCs w:val="28"/>
          <w:u w:val="single"/>
          <w:lang w:eastAsia="es-ES"/>
        </w:rPr>
        <w:t> </w:t>
      </w:r>
      <w:r w:rsidRPr="00212AB8">
        <w:rPr>
          <w:rFonts w:ascii="Comic Sans MS" w:eastAsia="Times New Roman" w:hAnsi="Comic Sans MS" w:cs="Arial"/>
          <w:color w:val="000000"/>
          <w:sz w:val="28"/>
          <w:szCs w:val="28"/>
          <w:u w:val="single"/>
          <w:lang w:eastAsia="es-ES"/>
        </w:rPr>
        <w:t>temporal </w:t>
      </w:r>
      <w:r w:rsidRPr="00212AB8">
        <w:rPr>
          <w:rFonts w:ascii="Comic Sans MS" w:eastAsia="Times New Roman" w:hAnsi="Comic Sans MS" w:cs="Arial"/>
          <w:color w:val="000000"/>
          <w:spacing w:val="1"/>
          <w:sz w:val="28"/>
          <w:szCs w:val="28"/>
          <w:u w:val="single"/>
          <w:lang w:eastAsia="es-ES"/>
        </w:rPr>
        <w:t>de</w:t>
      </w:r>
      <w:r w:rsidRPr="00212AB8">
        <w:rPr>
          <w:rFonts w:ascii="Comic Sans MS" w:eastAsia="Times New Roman" w:hAnsi="Comic Sans MS" w:cs="Arial"/>
          <w:color w:val="000000"/>
          <w:sz w:val="28"/>
          <w:szCs w:val="28"/>
          <w:u w:val="single"/>
          <w:lang w:eastAsia="es-ES"/>
        </w:rPr>
        <w:t> empleo</w:t>
      </w:r>
      <w:r w:rsidRPr="00212AB8">
        <w:rPr>
          <w:rFonts w:ascii="Comic Sans MS" w:eastAsia="Times New Roman" w:hAnsi="Comic Sans MS" w:cs="Arial"/>
          <w:color w:val="000000"/>
          <w:spacing w:val="48"/>
          <w:sz w:val="28"/>
          <w:szCs w:val="28"/>
          <w:u w:val="single"/>
          <w:lang w:eastAsia="es-ES"/>
        </w:rPr>
        <w:t> </w:t>
      </w:r>
      <w:r w:rsidRPr="00212AB8">
        <w:rPr>
          <w:rFonts w:ascii="Comic Sans MS" w:eastAsia="Times New Roman" w:hAnsi="Comic Sans MS" w:cs="Arial"/>
          <w:color w:val="000000"/>
          <w:sz w:val="28"/>
          <w:szCs w:val="28"/>
          <w:u w:val="single"/>
          <w:lang w:eastAsia="es-ES"/>
        </w:rPr>
        <w:t>basados en</w:t>
      </w:r>
      <w:r w:rsidRPr="00212AB8">
        <w:rPr>
          <w:rFonts w:ascii="Comic Sans MS" w:eastAsia="Times New Roman" w:hAnsi="Comic Sans MS" w:cs="Arial"/>
          <w:color w:val="000000"/>
          <w:spacing w:val="9"/>
          <w:sz w:val="28"/>
          <w:szCs w:val="28"/>
          <w:u w:val="single"/>
          <w:lang w:eastAsia="es-ES"/>
        </w:rPr>
        <w:t> </w:t>
      </w:r>
      <w:r w:rsidRPr="00212AB8">
        <w:rPr>
          <w:rFonts w:ascii="Comic Sans MS" w:eastAsia="Times New Roman" w:hAnsi="Comic Sans MS" w:cs="Arial"/>
          <w:color w:val="000000"/>
          <w:sz w:val="28"/>
          <w:szCs w:val="28"/>
          <w:u w:val="single"/>
          <w:lang w:eastAsia="es-ES"/>
        </w:rPr>
        <w:t>las</w:t>
      </w:r>
      <w:r w:rsidRPr="00212AB8">
        <w:rPr>
          <w:rFonts w:ascii="Comic Sans MS" w:eastAsia="Times New Roman" w:hAnsi="Comic Sans MS" w:cs="Arial"/>
          <w:color w:val="000000"/>
          <w:spacing w:val="11"/>
          <w:sz w:val="28"/>
          <w:szCs w:val="28"/>
          <w:u w:val="single"/>
          <w:lang w:eastAsia="es-ES"/>
        </w:rPr>
        <w:t> </w:t>
      </w:r>
      <w:r w:rsidRPr="00212AB8">
        <w:rPr>
          <w:rFonts w:ascii="Comic Sans MS" w:eastAsia="Times New Roman" w:hAnsi="Comic Sans MS" w:cs="Arial"/>
          <w:color w:val="000000"/>
          <w:sz w:val="28"/>
          <w:szCs w:val="28"/>
          <w:u w:val="single"/>
          <w:lang w:eastAsia="es-ES"/>
        </w:rPr>
        <w:t>causas recogidas en el</w:t>
      </w:r>
      <w:r w:rsidRPr="00212AB8">
        <w:rPr>
          <w:rFonts w:ascii="Comic Sans MS" w:eastAsia="Times New Roman" w:hAnsi="Comic Sans MS" w:cs="Arial"/>
          <w:color w:val="000000"/>
          <w:spacing w:val="8"/>
          <w:sz w:val="28"/>
          <w:szCs w:val="28"/>
          <w:u w:val="single"/>
          <w:lang w:eastAsia="es-ES"/>
        </w:rPr>
        <w:t> </w:t>
      </w:r>
      <w:r w:rsidRPr="00212AB8">
        <w:rPr>
          <w:rFonts w:ascii="Comic Sans MS" w:eastAsia="Times New Roman" w:hAnsi="Comic Sans MS" w:cs="Arial"/>
          <w:color w:val="000000"/>
          <w:sz w:val="28"/>
          <w:szCs w:val="28"/>
          <w:u w:val="single"/>
          <w:lang w:eastAsia="es-ES"/>
        </w:rPr>
        <w:t>artículo 22 del Real Decreto-ley 8/2020, de 17-3,</w:t>
      </w:r>
      <w:r w:rsidRPr="00212AB8">
        <w:rPr>
          <w:rFonts w:ascii="Comic Sans MS" w:eastAsia="Times New Roman" w:hAnsi="Comic Sans MS" w:cs="Arial"/>
          <w:color w:val="000000"/>
          <w:spacing w:val="18"/>
          <w:sz w:val="28"/>
          <w:szCs w:val="28"/>
          <w:u w:val="single"/>
          <w:lang w:eastAsia="es-ES"/>
        </w:rPr>
        <w:t> </w:t>
      </w:r>
      <w:r w:rsidRPr="00212AB8">
        <w:rPr>
          <w:rFonts w:ascii="Comic Sans MS" w:eastAsia="Times New Roman" w:hAnsi="Comic Sans MS" w:cs="Arial"/>
          <w:color w:val="000000"/>
          <w:sz w:val="28"/>
          <w:szCs w:val="28"/>
          <w:u w:val="single"/>
          <w:lang w:eastAsia="es-ES"/>
        </w:rPr>
        <w:t>de</w:t>
      </w:r>
      <w:r w:rsidRPr="00212AB8">
        <w:rPr>
          <w:rFonts w:ascii="Comic Sans MS" w:eastAsia="Times New Roman" w:hAnsi="Comic Sans MS" w:cs="Arial"/>
          <w:color w:val="000000"/>
          <w:spacing w:val="21"/>
          <w:sz w:val="28"/>
          <w:szCs w:val="28"/>
          <w:u w:val="single"/>
          <w:lang w:eastAsia="es-ES"/>
        </w:rPr>
        <w:t> </w:t>
      </w:r>
      <w:r w:rsidRPr="00212AB8">
        <w:rPr>
          <w:rFonts w:ascii="Comic Sans MS" w:eastAsia="Times New Roman" w:hAnsi="Comic Sans MS" w:cs="Arial"/>
          <w:color w:val="000000"/>
          <w:sz w:val="28"/>
          <w:szCs w:val="28"/>
          <w:u w:val="single"/>
          <w:lang w:eastAsia="es-ES"/>
        </w:rPr>
        <w:t>medidas urgentes</w:t>
      </w:r>
      <w:r w:rsidRPr="00212AB8">
        <w:rPr>
          <w:rFonts w:ascii="Comic Sans MS" w:eastAsia="Times New Roman" w:hAnsi="Comic Sans MS" w:cs="Arial"/>
          <w:color w:val="000000"/>
          <w:spacing w:val="19"/>
          <w:sz w:val="28"/>
          <w:szCs w:val="28"/>
          <w:u w:val="single"/>
          <w:lang w:eastAsia="es-ES"/>
        </w:rPr>
        <w:t> </w:t>
      </w:r>
      <w:r w:rsidRPr="00212AB8">
        <w:rPr>
          <w:rFonts w:ascii="Comic Sans MS" w:eastAsia="Times New Roman" w:hAnsi="Comic Sans MS" w:cs="Arial"/>
          <w:color w:val="000000"/>
          <w:sz w:val="28"/>
          <w:szCs w:val="28"/>
          <w:u w:val="single"/>
          <w:lang w:eastAsia="es-ES"/>
        </w:rPr>
        <w:t>extraordinarias para hacer</w:t>
      </w:r>
      <w:r w:rsidRPr="00212AB8">
        <w:rPr>
          <w:rFonts w:ascii="Comic Sans MS" w:eastAsia="Times New Roman" w:hAnsi="Comic Sans MS" w:cs="Arial"/>
          <w:color w:val="000000"/>
          <w:spacing w:val="20"/>
          <w:sz w:val="28"/>
          <w:szCs w:val="28"/>
          <w:u w:val="single"/>
          <w:lang w:eastAsia="es-ES"/>
        </w:rPr>
        <w:t> </w:t>
      </w:r>
      <w:r w:rsidRPr="00212AB8">
        <w:rPr>
          <w:rFonts w:ascii="Comic Sans MS" w:eastAsia="Times New Roman" w:hAnsi="Comic Sans MS" w:cs="Arial"/>
          <w:color w:val="000000"/>
          <w:sz w:val="28"/>
          <w:szCs w:val="28"/>
          <w:u w:val="single"/>
          <w:lang w:eastAsia="es-ES"/>
        </w:rPr>
        <w:t>frente al impacto económico y</w:t>
      </w:r>
      <w:r w:rsidRPr="00212AB8">
        <w:rPr>
          <w:rFonts w:ascii="Comic Sans MS" w:eastAsia="Times New Roman" w:hAnsi="Comic Sans MS" w:cs="Arial"/>
          <w:color w:val="000000"/>
          <w:spacing w:val="36"/>
          <w:sz w:val="28"/>
          <w:szCs w:val="28"/>
          <w:u w:val="single"/>
          <w:lang w:eastAsia="es-ES"/>
        </w:rPr>
        <w:t> </w:t>
      </w:r>
      <w:r w:rsidRPr="00212AB8">
        <w:rPr>
          <w:rFonts w:ascii="Comic Sans MS" w:eastAsia="Times New Roman" w:hAnsi="Comic Sans MS" w:cs="Arial"/>
          <w:color w:val="000000"/>
          <w:sz w:val="28"/>
          <w:szCs w:val="28"/>
          <w:u w:val="single"/>
          <w:lang w:eastAsia="es-ES"/>
        </w:rPr>
        <w:t>social del COVID-19 durante el desconfinamiento.</w:t>
      </w:r>
    </w:p>
    <w:p w14:paraId="56A45977"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1.- A</w:t>
      </w:r>
      <w:r w:rsidRPr="00212AB8">
        <w:rPr>
          <w:rFonts w:ascii="Comic Sans MS" w:eastAsia="Times New Roman" w:hAnsi="Comic Sans MS" w:cs="Arial"/>
          <w:spacing w:val="-16"/>
          <w:sz w:val="28"/>
          <w:szCs w:val="28"/>
          <w:lang w:eastAsia="es-ES"/>
        </w:rPr>
        <w:t> </w:t>
      </w:r>
      <w:r w:rsidRPr="00212AB8">
        <w:rPr>
          <w:rFonts w:ascii="Comic Sans MS" w:eastAsia="Times New Roman" w:hAnsi="Comic Sans MS" w:cs="Arial"/>
          <w:sz w:val="28"/>
          <w:szCs w:val="28"/>
          <w:lang w:eastAsia="es-ES"/>
        </w:rPr>
        <w:t>partir</w:t>
      </w:r>
      <w:r w:rsidRPr="00212AB8">
        <w:rPr>
          <w:rFonts w:ascii="Comic Sans MS" w:eastAsia="Times New Roman" w:hAnsi="Comic Sans MS" w:cs="Arial"/>
          <w:spacing w:val="-17"/>
          <w:sz w:val="28"/>
          <w:szCs w:val="28"/>
          <w:lang w:eastAsia="es-ES"/>
        </w:rPr>
        <w:t> </w:t>
      </w:r>
      <w:r w:rsidRPr="00212AB8">
        <w:rPr>
          <w:rFonts w:ascii="Comic Sans MS" w:eastAsia="Times New Roman" w:hAnsi="Comic Sans MS" w:cs="Arial"/>
          <w:sz w:val="28"/>
          <w:szCs w:val="28"/>
          <w:lang w:eastAsia="es-ES"/>
        </w:rPr>
        <w:t>de</w:t>
      </w:r>
      <w:r w:rsidRPr="00212AB8">
        <w:rPr>
          <w:rFonts w:ascii="Comic Sans MS" w:eastAsia="Times New Roman" w:hAnsi="Comic Sans MS" w:cs="Arial"/>
          <w:spacing w:val="-15"/>
          <w:sz w:val="28"/>
          <w:szCs w:val="28"/>
          <w:lang w:eastAsia="es-ES"/>
        </w:rPr>
        <w:t> </w:t>
      </w:r>
      <w:r w:rsidRPr="00212AB8">
        <w:rPr>
          <w:rFonts w:ascii="Comic Sans MS" w:eastAsia="Times New Roman" w:hAnsi="Comic Sans MS" w:cs="Arial"/>
          <w:sz w:val="28"/>
          <w:szCs w:val="28"/>
          <w:lang w:eastAsia="es-ES"/>
        </w:rPr>
        <w:t>la entrada en</w:t>
      </w:r>
      <w:r w:rsidRPr="00212AB8">
        <w:rPr>
          <w:rFonts w:ascii="Comic Sans MS" w:eastAsia="Times New Roman" w:hAnsi="Comic Sans MS" w:cs="Arial"/>
          <w:spacing w:val="-19"/>
          <w:sz w:val="28"/>
          <w:szCs w:val="28"/>
          <w:lang w:eastAsia="es-ES"/>
        </w:rPr>
        <w:t> </w:t>
      </w:r>
      <w:r w:rsidRPr="00212AB8">
        <w:rPr>
          <w:rFonts w:ascii="Comic Sans MS" w:eastAsia="Times New Roman" w:hAnsi="Comic Sans MS" w:cs="Arial"/>
          <w:sz w:val="28"/>
          <w:szCs w:val="28"/>
          <w:lang w:eastAsia="es-ES"/>
        </w:rPr>
        <w:t>vigor</w:t>
      </w:r>
      <w:r w:rsidRPr="00212AB8">
        <w:rPr>
          <w:rFonts w:ascii="Comic Sans MS" w:eastAsia="Times New Roman" w:hAnsi="Comic Sans MS" w:cs="Arial"/>
          <w:spacing w:val="-14"/>
          <w:sz w:val="28"/>
          <w:szCs w:val="28"/>
          <w:lang w:eastAsia="es-ES"/>
        </w:rPr>
        <w:t> </w:t>
      </w:r>
      <w:r w:rsidRPr="00212AB8">
        <w:rPr>
          <w:rFonts w:ascii="Comic Sans MS" w:eastAsia="Times New Roman" w:hAnsi="Comic Sans MS" w:cs="Arial"/>
          <w:sz w:val="28"/>
          <w:szCs w:val="28"/>
          <w:lang w:eastAsia="es-ES"/>
        </w:rPr>
        <w:t>del presente Real</w:t>
      </w:r>
      <w:r w:rsidRPr="00212AB8">
        <w:rPr>
          <w:rFonts w:ascii="Comic Sans MS" w:eastAsia="Times New Roman" w:hAnsi="Comic Sans MS" w:cs="Arial"/>
          <w:spacing w:val="-18"/>
          <w:sz w:val="28"/>
          <w:szCs w:val="28"/>
          <w:lang w:eastAsia="es-ES"/>
        </w:rPr>
        <w:t> </w:t>
      </w:r>
      <w:r w:rsidRPr="00212AB8">
        <w:rPr>
          <w:rFonts w:ascii="Comic Sans MS" w:eastAsia="Times New Roman" w:hAnsi="Comic Sans MS" w:cs="Arial"/>
          <w:sz w:val="28"/>
          <w:szCs w:val="28"/>
          <w:lang w:eastAsia="es-ES"/>
        </w:rPr>
        <w:t>decreto-ley, continuarán en situación de fuerza</w:t>
      </w:r>
      <w:r w:rsidRPr="00212AB8">
        <w:rPr>
          <w:rFonts w:ascii="Comic Sans MS" w:eastAsia="Times New Roman" w:hAnsi="Comic Sans MS" w:cs="Arial"/>
          <w:spacing w:val="38"/>
          <w:sz w:val="28"/>
          <w:szCs w:val="28"/>
          <w:lang w:eastAsia="es-ES"/>
        </w:rPr>
        <w:t> </w:t>
      </w:r>
      <w:r w:rsidRPr="00212AB8">
        <w:rPr>
          <w:rFonts w:ascii="Comic Sans MS" w:eastAsia="Times New Roman" w:hAnsi="Comic Sans MS" w:cs="Arial"/>
          <w:sz w:val="28"/>
          <w:szCs w:val="28"/>
          <w:lang w:eastAsia="es-ES"/>
        </w:rPr>
        <w:t>mayor</w:t>
      </w:r>
      <w:r w:rsidRPr="00212AB8">
        <w:rPr>
          <w:rFonts w:ascii="Comic Sans MS" w:eastAsia="Times New Roman" w:hAnsi="Comic Sans MS" w:cs="Arial"/>
          <w:spacing w:val="3"/>
          <w:sz w:val="28"/>
          <w:szCs w:val="28"/>
          <w:lang w:eastAsia="es-ES"/>
        </w:rPr>
        <w:t> </w:t>
      </w:r>
      <w:r w:rsidRPr="00212AB8">
        <w:rPr>
          <w:rFonts w:ascii="Comic Sans MS" w:eastAsia="Times New Roman" w:hAnsi="Comic Sans MS" w:cs="Arial"/>
          <w:sz w:val="28"/>
          <w:szCs w:val="28"/>
          <w:lang w:eastAsia="es-ES"/>
        </w:rPr>
        <w:t>total derivada del Covid-19, aquellas empresas</w:t>
      </w:r>
      <w:r w:rsidRPr="00212AB8">
        <w:rPr>
          <w:rFonts w:ascii="Comic Sans MS" w:eastAsia="Times New Roman" w:hAnsi="Comic Sans MS" w:cs="Arial"/>
          <w:spacing w:val="4"/>
          <w:sz w:val="28"/>
          <w:szCs w:val="28"/>
          <w:lang w:eastAsia="es-ES"/>
        </w:rPr>
        <w:t> </w:t>
      </w:r>
      <w:r w:rsidRPr="00212AB8">
        <w:rPr>
          <w:rFonts w:ascii="Comic Sans MS" w:eastAsia="Times New Roman" w:hAnsi="Comic Sans MS" w:cs="Arial"/>
          <w:sz w:val="28"/>
          <w:szCs w:val="28"/>
          <w:lang w:eastAsia="es-ES"/>
        </w:rPr>
        <w:t>y entidades que</w:t>
      </w:r>
      <w:r w:rsidRPr="00212AB8">
        <w:rPr>
          <w:rFonts w:ascii="Comic Sans MS" w:eastAsia="Times New Roman" w:hAnsi="Comic Sans MS" w:cs="Arial"/>
          <w:spacing w:val="2"/>
          <w:sz w:val="28"/>
          <w:szCs w:val="28"/>
          <w:lang w:eastAsia="es-ES"/>
        </w:rPr>
        <w:t> </w:t>
      </w:r>
      <w:r w:rsidRPr="00212AB8">
        <w:rPr>
          <w:rFonts w:ascii="Comic Sans MS" w:eastAsia="Times New Roman" w:hAnsi="Comic Sans MS" w:cs="Arial"/>
          <w:sz w:val="28"/>
          <w:szCs w:val="28"/>
          <w:lang w:eastAsia="es-ES"/>
        </w:rPr>
        <w:t>contaran con un</w:t>
      </w:r>
      <w:r w:rsidRPr="00212AB8">
        <w:rPr>
          <w:rFonts w:ascii="Comic Sans MS" w:eastAsia="Times New Roman" w:hAnsi="Comic Sans MS" w:cs="Arial"/>
          <w:spacing w:val="54"/>
          <w:sz w:val="28"/>
          <w:szCs w:val="28"/>
          <w:lang w:eastAsia="es-ES"/>
        </w:rPr>
        <w:t> </w:t>
      </w:r>
      <w:r w:rsidRPr="00212AB8">
        <w:rPr>
          <w:rFonts w:ascii="Comic Sans MS" w:eastAsia="Times New Roman" w:hAnsi="Comic Sans MS" w:cs="Arial"/>
          <w:sz w:val="28"/>
          <w:szCs w:val="28"/>
          <w:lang w:eastAsia="es-ES"/>
        </w:rPr>
        <w:t>expediente</w:t>
      </w:r>
      <w:r w:rsidRPr="00212AB8">
        <w:rPr>
          <w:rFonts w:ascii="Comic Sans MS" w:eastAsia="Times New Roman" w:hAnsi="Comic Sans MS" w:cs="Arial"/>
          <w:spacing w:val="24"/>
          <w:sz w:val="28"/>
          <w:szCs w:val="28"/>
          <w:lang w:eastAsia="es-ES"/>
        </w:rPr>
        <w:t> </w:t>
      </w:r>
      <w:r w:rsidRPr="00212AB8">
        <w:rPr>
          <w:rFonts w:ascii="Comic Sans MS" w:eastAsia="Times New Roman" w:hAnsi="Comic Sans MS" w:cs="Arial"/>
          <w:sz w:val="28"/>
          <w:szCs w:val="28"/>
          <w:lang w:eastAsia="es-ES"/>
        </w:rPr>
        <w:t>de regulación temporal de empleo basado en</w:t>
      </w:r>
      <w:r w:rsidRPr="00212AB8">
        <w:rPr>
          <w:rFonts w:ascii="Comic Sans MS" w:eastAsia="Times New Roman" w:hAnsi="Comic Sans MS" w:cs="Arial"/>
          <w:spacing w:val="25"/>
          <w:sz w:val="28"/>
          <w:szCs w:val="28"/>
          <w:lang w:eastAsia="es-ES"/>
        </w:rPr>
        <w:t> </w:t>
      </w:r>
      <w:r w:rsidRPr="00212AB8">
        <w:rPr>
          <w:rFonts w:ascii="Comic Sans MS" w:eastAsia="Times New Roman" w:hAnsi="Comic Sans MS" w:cs="Arial"/>
          <w:sz w:val="28"/>
          <w:szCs w:val="28"/>
          <w:lang w:eastAsia="es-ES"/>
        </w:rPr>
        <w:t>el </w:t>
      </w:r>
      <w:hyperlink r:id="rId4" w:anchor="a2-4" w:history="1">
        <w:r w:rsidRPr="00212AB8">
          <w:rPr>
            <w:rFonts w:ascii="Comic Sans MS" w:eastAsia="Times New Roman" w:hAnsi="Comic Sans MS" w:cs="Arial"/>
            <w:b/>
            <w:bCs/>
            <w:color w:val="0000FF"/>
            <w:sz w:val="28"/>
            <w:szCs w:val="28"/>
            <w:u w:val="single"/>
            <w:lang w:eastAsia="es-ES"/>
          </w:rPr>
          <w:t>artículo 22 del Real Decreto-ley 8/2020, de 17-3</w:t>
        </w:r>
      </w:hyperlink>
      <w:r w:rsidRPr="00212AB8">
        <w:rPr>
          <w:rFonts w:ascii="Comic Sans MS" w:eastAsia="Times New Roman" w:hAnsi="Comic Sans MS" w:cs="Arial"/>
          <w:sz w:val="28"/>
          <w:szCs w:val="28"/>
          <w:lang w:eastAsia="es-ES"/>
        </w:rPr>
        <w:t>, y estuvieran afectadas por las causas referidas en dicho precepto que</w:t>
      </w:r>
      <w:r w:rsidRPr="00212AB8">
        <w:rPr>
          <w:rFonts w:ascii="Comic Sans MS" w:eastAsia="Times New Roman" w:hAnsi="Comic Sans MS" w:cs="Arial"/>
          <w:spacing w:val="44"/>
          <w:sz w:val="28"/>
          <w:szCs w:val="28"/>
          <w:lang w:eastAsia="es-ES"/>
        </w:rPr>
        <w:t> </w:t>
      </w:r>
      <w:r w:rsidRPr="00212AB8">
        <w:rPr>
          <w:rFonts w:ascii="Comic Sans MS" w:eastAsia="Times New Roman" w:hAnsi="Comic Sans MS" w:cs="Arial"/>
          <w:sz w:val="28"/>
          <w:szCs w:val="28"/>
          <w:lang w:eastAsia="es-ES"/>
        </w:rPr>
        <w:t>impidan</w:t>
      </w:r>
      <w:r w:rsidRPr="00212AB8">
        <w:rPr>
          <w:rFonts w:ascii="Comic Sans MS" w:eastAsia="Times New Roman" w:hAnsi="Comic Sans MS" w:cs="Arial"/>
          <w:spacing w:val="-4"/>
          <w:sz w:val="28"/>
          <w:szCs w:val="28"/>
          <w:lang w:eastAsia="es-ES"/>
        </w:rPr>
        <w:t> </w:t>
      </w:r>
      <w:r w:rsidRPr="00212AB8">
        <w:rPr>
          <w:rFonts w:ascii="Comic Sans MS" w:eastAsia="Times New Roman" w:hAnsi="Comic Sans MS" w:cs="Arial"/>
          <w:sz w:val="28"/>
          <w:szCs w:val="28"/>
          <w:lang w:eastAsia="es-ES"/>
        </w:rPr>
        <w:t>el reinicio de su actividad, mientras duren las mismas y en ningún caso más allá del 30-6-2020.</w:t>
      </w:r>
    </w:p>
    <w:p w14:paraId="7A09148D"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2.- Se encontrarán en situación de fuerza mayor parcial derivada del Covid-19, aquellas empresas</w:t>
      </w:r>
      <w:r w:rsidRPr="00212AB8">
        <w:rPr>
          <w:rFonts w:ascii="Comic Sans MS" w:eastAsia="Times New Roman" w:hAnsi="Comic Sans MS" w:cs="Arial"/>
          <w:spacing w:val="34"/>
          <w:sz w:val="28"/>
          <w:szCs w:val="28"/>
          <w:lang w:eastAsia="es-ES"/>
        </w:rPr>
        <w:t> </w:t>
      </w:r>
      <w:r w:rsidRPr="00212AB8">
        <w:rPr>
          <w:rFonts w:ascii="Comic Sans MS" w:eastAsia="Times New Roman" w:hAnsi="Comic Sans MS" w:cs="Arial"/>
          <w:sz w:val="28"/>
          <w:szCs w:val="28"/>
          <w:lang w:eastAsia="es-ES"/>
        </w:rPr>
        <w:t>y entidades que cuenten</w:t>
      </w:r>
      <w:r w:rsidRPr="00212AB8">
        <w:rPr>
          <w:rFonts w:ascii="Comic Sans MS" w:eastAsia="Times New Roman" w:hAnsi="Comic Sans MS" w:cs="Arial"/>
          <w:spacing w:val="14"/>
          <w:sz w:val="28"/>
          <w:szCs w:val="28"/>
          <w:lang w:eastAsia="es-ES"/>
        </w:rPr>
        <w:t> </w:t>
      </w:r>
      <w:r w:rsidRPr="00212AB8">
        <w:rPr>
          <w:rFonts w:ascii="Comic Sans MS" w:eastAsia="Times New Roman" w:hAnsi="Comic Sans MS" w:cs="Arial"/>
          <w:sz w:val="28"/>
          <w:szCs w:val="28"/>
          <w:lang w:eastAsia="es-ES"/>
        </w:rPr>
        <w:t>con un expediente de regulación</w:t>
      </w:r>
      <w:r w:rsidRPr="00212AB8">
        <w:rPr>
          <w:rFonts w:ascii="Comic Sans MS" w:eastAsia="Times New Roman" w:hAnsi="Comic Sans MS" w:cs="Arial"/>
          <w:spacing w:val="17"/>
          <w:sz w:val="28"/>
          <w:szCs w:val="28"/>
          <w:lang w:eastAsia="es-ES"/>
        </w:rPr>
        <w:t> </w:t>
      </w:r>
      <w:r w:rsidRPr="00212AB8">
        <w:rPr>
          <w:rFonts w:ascii="Comic Sans MS" w:eastAsia="Times New Roman" w:hAnsi="Comic Sans MS" w:cs="Arial"/>
          <w:sz w:val="28"/>
          <w:szCs w:val="28"/>
          <w:lang w:eastAsia="es-ES"/>
        </w:rPr>
        <w:t>temporal de empleo autorizado en</w:t>
      </w:r>
      <w:r w:rsidRPr="00212AB8">
        <w:rPr>
          <w:rFonts w:ascii="Comic Sans MS" w:eastAsia="Times New Roman" w:hAnsi="Comic Sans MS" w:cs="Arial"/>
          <w:spacing w:val="30"/>
          <w:sz w:val="28"/>
          <w:szCs w:val="28"/>
          <w:lang w:eastAsia="es-ES"/>
        </w:rPr>
        <w:t> </w:t>
      </w:r>
      <w:r w:rsidRPr="00212AB8">
        <w:rPr>
          <w:rFonts w:ascii="Comic Sans MS" w:eastAsia="Times New Roman" w:hAnsi="Comic Sans MS" w:cs="Arial"/>
          <w:sz w:val="28"/>
          <w:szCs w:val="28"/>
          <w:lang w:eastAsia="es-ES"/>
        </w:rPr>
        <w:t>base</w:t>
      </w:r>
      <w:r w:rsidRPr="00212AB8">
        <w:rPr>
          <w:rFonts w:ascii="Comic Sans MS" w:eastAsia="Times New Roman" w:hAnsi="Comic Sans MS" w:cs="Arial"/>
          <w:spacing w:val="6"/>
          <w:sz w:val="28"/>
          <w:szCs w:val="28"/>
          <w:lang w:eastAsia="es-ES"/>
        </w:rPr>
        <w:t> </w:t>
      </w:r>
      <w:r w:rsidRPr="00212AB8">
        <w:rPr>
          <w:rFonts w:ascii="Comic Sans MS" w:eastAsia="Times New Roman" w:hAnsi="Comic Sans MS" w:cs="Arial"/>
          <w:sz w:val="28"/>
          <w:szCs w:val="28"/>
          <w:lang w:eastAsia="es-ES"/>
        </w:rPr>
        <w:t>al</w:t>
      </w:r>
      <w:r w:rsidRPr="00212AB8">
        <w:rPr>
          <w:rFonts w:ascii="Comic Sans MS" w:eastAsia="Times New Roman" w:hAnsi="Comic Sans MS" w:cs="Arial"/>
          <w:spacing w:val="7"/>
          <w:sz w:val="28"/>
          <w:szCs w:val="28"/>
          <w:lang w:eastAsia="es-ES"/>
        </w:rPr>
        <w:t> </w:t>
      </w:r>
      <w:r w:rsidRPr="00212AB8">
        <w:rPr>
          <w:rFonts w:ascii="Comic Sans MS" w:eastAsia="Times New Roman" w:hAnsi="Comic Sans MS" w:cs="Arial"/>
          <w:sz w:val="28"/>
          <w:szCs w:val="28"/>
          <w:lang w:eastAsia="es-ES"/>
        </w:rPr>
        <w:t>artículo 22 del Real Decreto-ley 8/2020, de 17-3, desde el momento en el que</w:t>
      </w:r>
      <w:r w:rsidRPr="00212AB8">
        <w:rPr>
          <w:rFonts w:ascii="Comic Sans MS" w:eastAsia="Times New Roman" w:hAnsi="Comic Sans MS" w:cs="Arial"/>
          <w:spacing w:val="40"/>
          <w:sz w:val="28"/>
          <w:szCs w:val="28"/>
          <w:lang w:eastAsia="es-ES"/>
        </w:rPr>
        <w:t> </w:t>
      </w:r>
      <w:r w:rsidRPr="00212AB8">
        <w:rPr>
          <w:rFonts w:ascii="Comic Sans MS" w:eastAsia="Times New Roman" w:hAnsi="Comic Sans MS" w:cs="Arial"/>
          <w:sz w:val="28"/>
          <w:szCs w:val="28"/>
          <w:lang w:eastAsia="es-ES"/>
        </w:rPr>
        <w:t>las causas reflejadas</w:t>
      </w:r>
      <w:r w:rsidRPr="00212AB8">
        <w:rPr>
          <w:rFonts w:ascii="Comic Sans MS" w:eastAsia="Times New Roman" w:hAnsi="Comic Sans MS" w:cs="Arial"/>
          <w:spacing w:val="5"/>
          <w:sz w:val="28"/>
          <w:szCs w:val="28"/>
          <w:lang w:eastAsia="es-ES"/>
        </w:rPr>
        <w:t> </w:t>
      </w:r>
      <w:r w:rsidRPr="00212AB8">
        <w:rPr>
          <w:rFonts w:ascii="Comic Sans MS" w:eastAsia="Times New Roman" w:hAnsi="Comic Sans MS" w:cs="Arial"/>
          <w:sz w:val="28"/>
          <w:szCs w:val="28"/>
          <w:lang w:eastAsia="es-ES"/>
        </w:rPr>
        <w:t>en dicho precepto permitan la recuperación parcial de su actividad, hasta</w:t>
      </w:r>
      <w:r w:rsidRPr="00212AB8">
        <w:rPr>
          <w:rFonts w:ascii="Comic Sans MS" w:eastAsia="Times New Roman" w:hAnsi="Comic Sans MS" w:cs="Arial"/>
          <w:spacing w:val="64"/>
          <w:sz w:val="28"/>
          <w:szCs w:val="28"/>
          <w:lang w:eastAsia="es-ES"/>
        </w:rPr>
        <w:t> </w:t>
      </w:r>
      <w:r w:rsidRPr="00212AB8">
        <w:rPr>
          <w:rFonts w:ascii="Comic Sans MS" w:eastAsia="Times New Roman" w:hAnsi="Comic Sans MS" w:cs="Arial"/>
          <w:sz w:val="28"/>
          <w:szCs w:val="28"/>
          <w:lang w:eastAsia="es-ES"/>
        </w:rPr>
        <w:t>el 30-6-2020.</w:t>
      </w:r>
    </w:p>
    <w:p w14:paraId="49665BC2"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Estas</w:t>
      </w:r>
      <w:r w:rsidRPr="00212AB8">
        <w:rPr>
          <w:rFonts w:ascii="Comic Sans MS" w:eastAsia="Times New Roman" w:hAnsi="Comic Sans MS" w:cs="Arial"/>
          <w:spacing w:val="41"/>
          <w:sz w:val="28"/>
          <w:szCs w:val="28"/>
          <w:lang w:eastAsia="es-ES"/>
        </w:rPr>
        <w:t> </w:t>
      </w:r>
      <w:r w:rsidRPr="00212AB8">
        <w:rPr>
          <w:rFonts w:ascii="Comic Sans MS" w:eastAsia="Times New Roman" w:hAnsi="Comic Sans MS" w:cs="Arial"/>
          <w:sz w:val="28"/>
          <w:szCs w:val="28"/>
          <w:lang w:eastAsia="es-ES"/>
        </w:rPr>
        <w:t>empresas y</w:t>
      </w:r>
      <w:r w:rsidRPr="00212AB8">
        <w:rPr>
          <w:rFonts w:ascii="Comic Sans MS" w:eastAsia="Times New Roman" w:hAnsi="Comic Sans MS" w:cs="Arial"/>
          <w:spacing w:val="42"/>
          <w:sz w:val="28"/>
          <w:szCs w:val="28"/>
          <w:lang w:eastAsia="es-ES"/>
        </w:rPr>
        <w:t> </w:t>
      </w:r>
      <w:r w:rsidRPr="00212AB8">
        <w:rPr>
          <w:rFonts w:ascii="Comic Sans MS" w:eastAsia="Times New Roman" w:hAnsi="Comic Sans MS" w:cs="Arial"/>
          <w:sz w:val="28"/>
          <w:szCs w:val="28"/>
          <w:lang w:eastAsia="es-ES"/>
        </w:rPr>
        <w:t>entidades deberán</w:t>
      </w:r>
      <w:r w:rsidRPr="00212AB8">
        <w:rPr>
          <w:rFonts w:ascii="Comic Sans MS" w:eastAsia="Times New Roman" w:hAnsi="Comic Sans MS" w:cs="Arial"/>
          <w:spacing w:val="43"/>
          <w:sz w:val="28"/>
          <w:szCs w:val="28"/>
          <w:lang w:eastAsia="es-ES"/>
        </w:rPr>
        <w:t> </w:t>
      </w:r>
      <w:r w:rsidRPr="00212AB8">
        <w:rPr>
          <w:rFonts w:ascii="Comic Sans MS" w:eastAsia="Times New Roman" w:hAnsi="Comic Sans MS" w:cs="Arial"/>
          <w:sz w:val="28"/>
          <w:szCs w:val="28"/>
          <w:lang w:eastAsia="es-ES"/>
        </w:rPr>
        <w:t>proceder a reincorporar a las personas trabajadoras afectadas</w:t>
      </w:r>
      <w:r w:rsidRPr="00212AB8">
        <w:rPr>
          <w:rFonts w:ascii="Comic Sans MS" w:eastAsia="Times New Roman" w:hAnsi="Comic Sans MS" w:cs="Arial"/>
          <w:spacing w:val="37"/>
          <w:sz w:val="28"/>
          <w:szCs w:val="28"/>
          <w:lang w:eastAsia="es-ES"/>
        </w:rPr>
        <w:t> </w:t>
      </w:r>
      <w:r w:rsidRPr="00212AB8">
        <w:rPr>
          <w:rFonts w:ascii="Comic Sans MS" w:eastAsia="Times New Roman" w:hAnsi="Comic Sans MS" w:cs="Arial"/>
          <w:sz w:val="28"/>
          <w:szCs w:val="28"/>
          <w:lang w:eastAsia="es-ES"/>
        </w:rPr>
        <w:t>por medidas</w:t>
      </w:r>
      <w:r w:rsidRPr="00212AB8">
        <w:rPr>
          <w:rFonts w:ascii="Comic Sans MS" w:eastAsia="Times New Roman" w:hAnsi="Comic Sans MS" w:cs="Arial"/>
          <w:spacing w:val="39"/>
          <w:sz w:val="28"/>
          <w:szCs w:val="28"/>
          <w:lang w:eastAsia="es-ES"/>
        </w:rPr>
        <w:t> </w:t>
      </w:r>
      <w:r w:rsidRPr="00212AB8">
        <w:rPr>
          <w:rFonts w:ascii="Comic Sans MS" w:eastAsia="Times New Roman" w:hAnsi="Comic Sans MS" w:cs="Arial"/>
          <w:sz w:val="28"/>
          <w:szCs w:val="28"/>
          <w:lang w:eastAsia="es-ES"/>
        </w:rPr>
        <w:t>de regulación temporal de empleo, en la medida necesaria para el desarrollo de su actividad,</w:t>
      </w:r>
      <w:r w:rsidRPr="00212AB8">
        <w:rPr>
          <w:rFonts w:ascii="Comic Sans MS" w:eastAsia="Times New Roman" w:hAnsi="Comic Sans MS" w:cs="Arial"/>
          <w:spacing w:val="-5"/>
          <w:sz w:val="28"/>
          <w:szCs w:val="28"/>
          <w:lang w:eastAsia="es-ES"/>
        </w:rPr>
        <w:t> </w:t>
      </w:r>
      <w:r w:rsidRPr="00212AB8">
        <w:rPr>
          <w:rFonts w:ascii="Comic Sans MS" w:eastAsia="Times New Roman" w:hAnsi="Comic Sans MS" w:cs="Arial"/>
          <w:sz w:val="28"/>
          <w:szCs w:val="28"/>
          <w:lang w:eastAsia="es-ES"/>
        </w:rPr>
        <w:t>primando los ajustes en términos de reducción de jornada.</w:t>
      </w:r>
    </w:p>
    <w:p w14:paraId="76DB0919"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3.- Las empresas y entidades a las</w:t>
      </w:r>
      <w:r w:rsidRPr="00212AB8">
        <w:rPr>
          <w:rFonts w:ascii="Comic Sans MS" w:eastAsia="Times New Roman" w:hAnsi="Comic Sans MS" w:cs="Arial"/>
          <w:spacing w:val="-3"/>
          <w:sz w:val="28"/>
          <w:szCs w:val="28"/>
          <w:lang w:eastAsia="es-ES"/>
        </w:rPr>
        <w:t> </w:t>
      </w:r>
      <w:r w:rsidRPr="00212AB8">
        <w:rPr>
          <w:rFonts w:ascii="Comic Sans MS" w:eastAsia="Times New Roman" w:hAnsi="Comic Sans MS" w:cs="Arial"/>
          <w:sz w:val="28"/>
          <w:szCs w:val="28"/>
          <w:lang w:eastAsia="es-ES"/>
        </w:rPr>
        <w:t>que se refiere este artículo deberán comunicar a la autoridad laboral la renuncia total, en su caso, al expediente de regulación de empleo autorizado, en el plazo de 15 días desde la fecha de efectos de aquella.</w:t>
      </w:r>
    </w:p>
    <w:p w14:paraId="4BF90C4D"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Sin perjuicio de lo anterior, la renuncia por parte de estas empresas y entidades a los expedientes</w:t>
      </w:r>
      <w:r w:rsidRPr="00212AB8">
        <w:rPr>
          <w:rFonts w:ascii="Comic Sans MS" w:eastAsia="Times New Roman" w:hAnsi="Comic Sans MS" w:cs="Arial"/>
          <w:spacing w:val="28"/>
          <w:sz w:val="28"/>
          <w:szCs w:val="28"/>
          <w:lang w:eastAsia="es-ES"/>
        </w:rPr>
        <w:t> </w:t>
      </w:r>
      <w:r w:rsidRPr="00212AB8">
        <w:rPr>
          <w:rFonts w:ascii="Comic Sans MS" w:eastAsia="Times New Roman" w:hAnsi="Comic Sans MS" w:cs="Arial"/>
          <w:sz w:val="28"/>
          <w:szCs w:val="28"/>
          <w:lang w:eastAsia="es-ES"/>
        </w:rPr>
        <w:t>de regulación temporal de empleo o, en su caso, la suspensión o regularización del pago de las prestaciones</w:t>
      </w:r>
      <w:r w:rsidRPr="00212AB8">
        <w:rPr>
          <w:rFonts w:ascii="Comic Sans MS" w:eastAsia="Times New Roman" w:hAnsi="Comic Sans MS" w:cs="Arial"/>
          <w:spacing w:val="29"/>
          <w:sz w:val="28"/>
          <w:szCs w:val="28"/>
          <w:lang w:eastAsia="es-ES"/>
        </w:rPr>
        <w:t> </w:t>
      </w:r>
      <w:r w:rsidRPr="00212AB8">
        <w:rPr>
          <w:rFonts w:ascii="Comic Sans MS" w:eastAsia="Times New Roman" w:hAnsi="Comic Sans MS" w:cs="Arial"/>
          <w:sz w:val="28"/>
          <w:szCs w:val="28"/>
          <w:lang w:eastAsia="es-ES"/>
        </w:rPr>
        <w:t>que</w:t>
      </w:r>
      <w:r w:rsidRPr="00212AB8">
        <w:rPr>
          <w:rFonts w:ascii="Comic Sans MS" w:eastAsia="Times New Roman" w:hAnsi="Comic Sans MS" w:cs="Arial"/>
          <w:spacing w:val="31"/>
          <w:sz w:val="28"/>
          <w:szCs w:val="28"/>
          <w:lang w:eastAsia="es-ES"/>
        </w:rPr>
        <w:t> </w:t>
      </w:r>
      <w:r w:rsidRPr="00212AB8">
        <w:rPr>
          <w:rFonts w:ascii="Comic Sans MS" w:eastAsia="Times New Roman" w:hAnsi="Comic Sans MS" w:cs="Arial"/>
          <w:sz w:val="28"/>
          <w:szCs w:val="28"/>
          <w:lang w:eastAsia="es-ES"/>
        </w:rPr>
        <w:t>deriven</w:t>
      </w:r>
      <w:r w:rsidRPr="00212AB8">
        <w:rPr>
          <w:rFonts w:ascii="Comic Sans MS" w:eastAsia="Times New Roman" w:hAnsi="Comic Sans MS" w:cs="Arial"/>
          <w:spacing w:val="33"/>
          <w:sz w:val="28"/>
          <w:szCs w:val="28"/>
          <w:lang w:eastAsia="es-ES"/>
        </w:rPr>
        <w:t> </w:t>
      </w:r>
      <w:r w:rsidRPr="00212AB8">
        <w:rPr>
          <w:rFonts w:ascii="Comic Sans MS" w:eastAsia="Times New Roman" w:hAnsi="Comic Sans MS" w:cs="Arial"/>
          <w:sz w:val="28"/>
          <w:szCs w:val="28"/>
          <w:lang w:eastAsia="es-ES"/>
        </w:rPr>
        <w:t>de su modificación, se efectuará previa comunicación de estas</w:t>
      </w:r>
      <w:r w:rsidRPr="00212AB8">
        <w:rPr>
          <w:rFonts w:ascii="Comic Sans MS" w:eastAsia="Times New Roman" w:hAnsi="Comic Sans MS" w:cs="Arial"/>
          <w:spacing w:val="32"/>
          <w:sz w:val="28"/>
          <w:szCs w:val="28"/>
          <w:lang w:eastAsia="es-ES"/>
        </w:rPr>
        <w:t> </w:t>
      </w:r>
      <w:r w:rsidRPr="00212AB8">
        <w:rPr>
          <w:rFonts w:ascii="Comic Sans MS" w:eastAsia="Times New Roman" w:hAnsi="Comic Sans MS" w:cs="Arial"/>
          <w:sz w:val="28"/>
          <w:szCs w:val="28"/>
          <w:lang w:eastAsia="es-ES"/>
        </w:rPr>
        <w:t>al Servicio Público Estatal de Empleo de las variaciones en los datos contenidos en la solicitud</w:t>
      </w:r>
      <w:r w:rsidRPr="00212AB8">
        <w:rPr>
          <w:rFonts w:ascii="Comic Sans MS" w:eastAsia="Times New Roman" w:hAnsi="Comic Sans MS" w:cs="Arial"/>
          <w:spacing w:val="70"/>
          <w:sz w:val="28"/>
          <w:szCs w:val="28"/>
          <w:lang w:eastAsia="es-ES"/>
        </w:rPr>
        <w:t> </w:t>
      </w:r>
      <w:r w:rsidRPr="00212AB8">
        <w:rPr>
          <w:rFonts w:ascii="Comic Sans MS" w:eastAsia="Times New Roman" w:hAnsi="Comic Sans MS" w:cs="Arial"/>
          <w:sz w:val="28"/>
          <w:szCs w:val="28"/>
          <w:lang w:eastAsia="es-ES"/>
        </w:rPr>
        <w:t>colectiva inicial de acceso a la protección por desempleo.</w:t>
      </w:r>
    </w:p>
    <w:p w14:paraId="2C59C881"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En todo caso, estas empresas y entidades deberán comunicar al Servicio Público de Empleo Estatal aquellas variaciones que se</w:t>
      </w:r>
      <w:r w:rsidRPr="00212AB8">
        <w:rPr>
          <w:rFonts w:ascii="Comic Sans MS" w:eastAsia="Times New Roman" w:hAnsi="Comic Sans MS" w:cs="Arial"/>
          <w:spacing w:val="35"/>
          <w:sz w:val="28"/>
          <w:szCs w:val="28"/>
          <w:lang w:eastAsia="es-ES"/>
        </w:rPr>
        <w:t> </w:t>
      </w:r>
      <w:r w:rsidRPr="00212AB8">
        <w:rPr>
          <w:rFonts w:ascii="Comic Sans MS" w:eastAsia="Times New Roman" w:hAnsi="Comic Sans MS" w:cs="Arial"/>
          <w:sz w:val="28"/>
          <w:szCs w:val="28"/>
          <w:lang w:eastAsia="es-ES"/>
        </w:rPr>
        <w:t>refieran a la finalización de la aplicación de la medida respecto a la totalidad o a una parte de las personas afectadas, bien en el número de estas o bien en el porcentaje de actividad parcial de su jornada individual, cuando la flexibilización de las medidas de restricción que afectan a la actividad de la empresa permita la reincorporación al trabajo efectivo de aquellas.</w:t>
      </w:r>
    </w:p>
    <w:p w14:paraId="0B6DD13C" w14:textId="77777777" w:rsidR="00212AB8" w:rsidRPr="00212AB8" w:rsidRDefault="00212AB8" w:rsidP="00212AB8">
      <w:pPr>
        <w:spacing w:after="100" w:line="240" w:lineRule="auto"/>
        <w:jc w:val="both"/>
        <w:rPr>
          <w:rFonts w:ascii="Comic Sans MS" w:eastAsia="Times New Roman" w:hAnsi="Comic Sans MS" w:cs="Arial"/>
          <w:color w:val="000000"/>
          <w:sz w:val="28"/>
          <w:szCs w:val="28"/>
          <w:lang w:eastAsia="es-ES"/>
        </w:rPr>
      </w:pPr>
      <w:r w:rsidRPr="00212AB8">
        <w:rPr>
          <w:rFonts w:ascii="Comic Sans MS" w:eastAsia="Times New Roman" w:hAnsi="Comic Sans MS" w:cs="Arial"/>
          <w:b/>
          <w:bCs/>
          <w:color w:val="000000"/>
          <w:sz w:val="28"/>
          <w:szCs w:val="28"/>
          <w:u w:val="single"/>
          <w:lang w:eastAsia="es-ES"/>
        </w:rPr>
        <w:t>Artículo 2.- </w:t>
      </w:r>
      <w:r w:rsidRPr="00212AB8">
        <w:rPr>
          <w:rFonts w:ascii="Comic Sans MS" w:eastAsia="Times New Roman" w:hAnsi="Comic Sans MS" w:cs="Arial"/>
          <w:color w:val="000000"/>
          <w:sz w:val="28"/>
          <w:szCs w:val="28"/>
          <w:u w:val="single"/>
          <w:lang w:eastAsia="es-ES"/>
        </w:rPr>
        <w:t>Procedimientos de suspensión y reducción de jornada por causas económicas, técnicas, organizativas y de producción comunicados a partir del desconfinamiento.</w:t>
      </w:r>
    </w:p>
    <w:p w14:paraId="0F00B282"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1.- A</w:t>
      </w:r>
      <w:r w:rsidRPr="00212AB8">
        <w:rPr>
          <w:rFonts w:ascii="Comic Sans MS" w:eastAsia="Times New Roman" w:hAnsi="Comic Sans MS" w:cs="Arial"/>
          <w:spacing w:val="25"/>
          <w:sz w:val="28"/>
          <w:szCs w:val="28"/>
          <w:lang w:eastAsia="es-ES"/>
        </w:rPr>
        <w:t> </w:t>
      </w:r>
      <w:r w:rsidRPr="00212AB8">
        <w:rPr>
          <w:rFonts w:ascii="Comic Sans MS" w:eastAsia="Times New Roman" w:hAnsi="Comic Sans MS" w:cs="Arial"/>
          <w:spacing w:val="-1"/>
          <w:sz w:val="28"/>
          <w:szCs w:val="28"/>
          <w:lang w:eastAsia="es-ES"/>
        </w:rPr>
        <w:t>los</w:t>
      </w:r>
      <w:r w:rsidRPr="00212AB8">
        <w:rPr>
          <w:rFonts w:ascii="Comic Sans MS" w:eastAsia="Times New Roman" w:hAnsi="Comic Sans MS" w:cs="Arial"/>
          <w:spacing w:val="28"/>
          <w:sz w:val="28"/>
          <w:szCs w:val="28"/>
          <w:lang w:eastAsia="es-ES"/>
        </w:rPr>
        <w:t> </w:t>
      </w:r>
      <w:r w:rsidRPr="00212AB8">
        <w:rPr>
          <w:rFonts w:ascii="Comic Sans MS" w:eastAsia="Times New Roman" w:hAnsi="Comic Sans MS" w:cs="Arial"/>
          <w:sz w:val="28"/>
          <w:szCs w:val="28"/>
          <w:lang w:eastAsia="es-ES"/>
        </w:rPr>
        <w:t>procedimientos</w:t>
      </w:r>
      <w:r w:rsidRPr="00212AB8">
        <w:rPr>
          <w:rFonts w:ascii="Comic Sans MS" w:eastAsia="Times New Roman" w:hAnsi="Comic Sans MS" w:cs="Arial"/>
          <w:spacing w:val="27"/>
          <w:sz w:val="28"/>
          <w:szCs w:val="28"/>
          <w:lang w:eastAsia="es-ES"/>
        </w:rPr>
        <w:t> </w:t>
      </w:r>
      <w:r w:rsidRPr="00212AB8">
        <w:rPr>
          <w:rFonts w:ascii="Comic Sans MS" w:eastAsia="Times New Roman" w:hAnsi="Comic Sans MS" w:cs="Arial"/>
          <w:sz w:val="28"/>
          <w:szCs w:val="28"/>
          <w:lang w:eastAsia="es-ES"/>
        </w:rPr>
        <w:t>de</w:t>
      </w:r>
      <w:r w:rsidRPr="00212AB8">
        <w:rPr>
          <w:rFonts w:ascii="Comic Sans MS" w:eastAsia="Times New Roman" w:hAnsi="Comic Sans MS" w:cs="Arial"/>
          <w:spacing w:val="24"/>
          <w:sz w:val="28"/>
          <w:szCs w:val="28"/>
          <w:lang w:eastAsia="es-ES"/>
        </w:rPr>
        <w:t> </w:t>
      </w:r>
      <w:r w:rsidRPr="00212AB8">
        <w:rPr>
          <w:rFonts w:ascii="Comic Sans MS" w:eastAsia="Times New Roman" w:hAnsi="Comic Sans MS" w:cs="Arial"/>
          <w:sz w:val="28"/>
          <w:szCs w:val="28"/>
          <w:lang w:eastAsia="es-ES"/>
        </w:rPr>
        <w:t>regulación temporal de empleo basados en causas</w:t>
      </w:r>
      <w:r w:rsidRPr="00212AB8">
        <w:rPr>
          <w:rFonts w:ascii="Comic Sans MS" w:eastAsia="Times New Roman" w:hAnsi="Comic Sans MS" w:cs="Arial"/>
          <w:spacing w:val="34"/>
          <w:sz w:val="28"/>
          <w:szCs w:val="28"/>
          <w:lang w:eastAsia="es-ES"/>
        </w:rPr>
        <w:t> </w:t>
      </w:r>
      <w:r w:rsidRPr="00212AB8">
        <w:rPr>
          <w:rFonts w:ascii="Comic Sans MS" w:eastAsia="Times New Roman" w:hAnsi="Comic Sans MS" w:cs="Arial"/>
          <w:sz w:val="28"/>
          <w:szCs w:val="28"/>
          <w:lang w:eastAsia="es-ES"/>
        </w:rPr>
        <w:t>económicas,</w:t>
      </w:r>
      <w:r w:rsidRPr="00212AB8">
        <w:rPr>
          <w:rFonts w:ascii="Comic Sans MS" w:eastAsia="Times New Roman" w:hAnsi="Comic Sans MS" w:cs="Arial"/>
          <w:spacing w:val="50"/>
          <w:sz w:val="28"/>
          <w:szCs w:val="28"/>
          <w:lang w:eastAsia="es-ES"/>
        </w:rPr>
        <w:t> </w:t>
      </w:r>
      <w:r w:rsidRPr="00212AB8">
        <w:rPr>
          <w:rFonts w:ascii="Comic Sans MS" w:eastAsia="Times New Roman" w:hAnsi="Comic Sans MS" w:cs="Arial"/>
          <w:sz w:val="28"/>
          <w:szCs w:val="28"/>
          <w:lang w:eastAsia="es-ES"/>
        </w:rPr>
        <w:t>técnicas, organizativas</w:t>
      </w:r>
      <w:r w:rsidRPr="00212AB8">
        <w:rPr>
          <w:rFonts w:ascii="Comic Sans MS" w:eastAsia="Times New Roman" w:hAnsi="Comic Sans MS" w:cs="Arial"/>
          <w:spacing w:val="35"/>
          <w:sz w:val="28"/>
          <w:szCs w:val="28"/>
          <w:lang w:eastAsia="es-ES"/>
        </w:rPr>
        <w:t> </w:t>
      </w:r>
      <w:r w:rsidRPr="00212AB8">
        <w:rPr>
          <w:rFonts w:ascii="Comic Sans MS" w:eastAsia="Times New Roman" w:hAnsi="Comic Sans MS" w:cs="Arial"/>
          <w:sz w:val="28"/>
          <w:szCs w:val="28"/>
          <w:lang w:eastAsia="es-ES"/>
        </w:rPr>
        <w:t>y</w:t>
      </w:r>
      <w:r w:rsidRPr="00212AB8">
        <w:rPr>
          <w:rFonts w:ascii="Comic Sans MS" w:eastAsia="Times New Roman" w:hAnsi="Comic Sans MS" w:cs="Arial"/>
          <w:spacing w:val="39"/>
          <w:sz w:val="28"/>
          <w:szCs w:val="28"/>
          <w:lang w:eastAsia="es-ES"/>
        </w:rPr>
        <w:t> </w:t>
      </w:r>
      <w:r w:rsidRPr="00212AB8">
        <w:rPr>
          <w:rFonts w:ascii="Comic Sans MS" w:eastAsia="Times New Roman" w:hAnsi="Comic Sans MS" w:cs="Arial"/>
          <w:sz w:val="28"/>
          <w:szCs w:val="28"/>
          <w:lang w:eastAsia="es-ES"/>
        </w:rPr>
        <w:t>de</w:t>
      </w:r>
      <w:r w:rsidRPr="00212AB8">
        <w:rPr>
          <w:rFonts w:ascii="Comic Sans MS" w:eastAsia="Times New Roman" w:hAnsi="Comic Sans MS" w:cs="Arial"/>
          <w:spacing w:val="33"/>
          <w:sz w:val="28"/>
          <w:szCs w:val="28"/>
          <w:lang w:eastAsia="es-ES"/>
        </w:rPr>
        <w:t> </w:t>
      </w:r>
      <w:r w:rsidRPr="00212AB8">
        <w:rPr>
          <w:rFonts w:ascii="Comic Sans MS" w:eastAsia="Times New Roman" w:hAnsi="Comic Sans MS" w:cs="Arial"/>
          <w:sz w:val="28"/>
          <w:szCs w:val="28"/>
          <w:lang w:eastAsia="es-ES"/>
        </w:rPr>
        <w:t>producción iniciados</w:t>
      </w:r>
      <w:r w:rsidRPr="00212AB8">
        <w:rPr>
          <w:rFonts w:ascii="Comic Sans MS" w:eastAsia="Times New Roman" w:hAnsi="Comic Sans MS" w:cs="Arial"/>
          <w:spacing w:val="37"/>
          <w:sz w:val="28"/>
          <w:szCs w:val="28"/>
          <w:lang w:eastAsia="es-ES"/>
        </w:rPr>
        <w:t> </w:t>
      </w:r>
      <w:r w:rsidRPr="00212AB8">
        <w:rPr>
          <w:rFonts w:ascii="Comic Sans MS" w:eastAsia="Times New Roman" w:hAnsi="Comic Sans MS" w:cs="Arial"/>
          <w:sz w:val="28"/>
          <w:szCs w:val="28"/>
          <w:lang w:eastAsia="es-ES"/>
        </w:rPr>
        <w:t>tras la entrada</w:t>
      </w:r>
      <w:r w:rsidRPr="00212AB8">
        <w:rPr>
          <w:rFonts w:ascii="Comic Sans MS" w:eastAsia="Times New Roman" w:hAnsi="Comic Sans MS" w:cs="Arial"/>
          <w:spacing w:val="36"/>
          <w:sz w:val="28"/>
          <w:szCs w:val="28"/>
          <w:lang w:eastAsia="es-ES"/>
        </w:rPr>
        <w:t> </w:t>
      </w:r>
      <w:r w:rsidRPr="00212AB8">
        <w:rPr>
          <w:rFonts w:ascii="Comic Sans MS" w:eastAsia="Times New Roman" w:hAnsi="Comic Sans MS" w:cs="Arial"/>
          <w:sz w:val="28"/>
          <w:szCs w:val="28"/>
          <w:lang w:eastAsia="es-ES"/>
        </w:rPr>
        <w:t>en vigor del</w:t>
      </w:r>
      <w:r w:rsidRPr="00212AB8">
        <w:rPr>
          <w:rFonts w:ascii="Comic Sans MS" w:eastAsia="Times New Roman" w:hAnsi="Comic Sans MS" w:cs="Arial"/>
          <w:spacing w:val="45"/>
          <w:sz w:val="28"/>
          <w:szCs w:val="28"/>
          <w:lang w:eastAsia="es-ES"/>
        </w:rPr>
        <w:t> </w:t>
      </w:r>
      <w:r w:rsidRPr="00212AB8">
        <w:rPr>
          <w:rFonts w:ascii="Comic Sans MS" w:eastAsia="Times New Roman" w:hAnsi="Comic Sans MS" w:cs="Arial"/>
          <w:sz w:val="28"/>
          <w:szCs w:val="28"/>
          <w:lang w:eastAsia="es-ES"/>
        </w:rPr>
        <w:t>presente real decreto-ley</w:t>
      </w:r>
      <w:r w:rsidRPr="00212AB8">
        <w:rPr>
          <w:rFonts w:ascii="Comic Sans MS" w:eastAsia="Times New Roman" w:hAnsi="Comic Sans MS" w:cs="Arial"/>
          <w:spacing w:val="17"/>
          <w:sz w:val="28"/>
          <w:szCs w:val="28"/>
          <w:lang w:eastAsia="es-ES"/>
        </w:rPr>
        <w:t> </w:t>
      </w:r>
      <w:r w:rsidRPr="00212AB8">
        <w:rPr>
          <w:rFonts w:ascii="Comic Sans MS" w:eastAsia="Times New Roman" w:hAnsi="Comic Sans MS" w:cs="Arial"/>
          <w:sz w:val="28"/>
          <w:szCs w:val="28"/>
          <w:lang w:eastAsia="es-ES"/>
        </w:rPr>
        <w:t>y</w:t>
      </w:r>
      <w:r w:rsidRPr="00212AB8">
        <w:rPr>
          <w:rFonts w:ascii="Comic Sans MS" w:eastAsia="Times New Roman" w:hAnsi="Comic Sans MS" w:cs="Arial"/>
          <w:spacing w:val="18"/>
          <w:sz w:val="28"/>
          <w:szCs w:val="28"/>
          <w:lang w:eastAsia="es-ES"/>
        </w:rPr>
        <w:t> </w:t>
      </w:r>
      <w:r w:rsidRPr="00212AB8">
        <w:rPr>
          <w:rFonts w:ascii="Comic Sans MS" w:eastAsia="Times New Roman" w:hAnsi="Comic Sans MS" w:cs="Arial"/>
          <w:sz w:val="28"/>
          <w:szCs w:val="28"/>
          <w:lang w:eastAsia="es-ES"/>
        </w:rPr>
        <w:t>hasta</w:t>
      </w:r>
      <w:r w:rsidRPr="00212AB8">
        <w:rPr>
          <w:rFonts w:ascii="Comic Sans MS" w:eastAsia="Times New Roman" w:hAnsi="Comic Sans MS" w:cs="Arial"/>
          <w:spacing w:val="16"/>
          <w:sz w:val="28"/>
          <w:szCs w:val="28"/>
          <w:lang w:eastAsia="es-ES"/>
        </w:rPr>
        <w:t> </w:t>
      </w:r>
      <w:r w:rsidRPr="00212AB8">
        <w:rPr>
          <w:rFonts w:ascii="Comic Sans MS" w:eastAsia="Times New Roman" w:hAnsi="Comic Sans MS" w:cs="Arial"/>
          <w:sz w:val="28"/>
          <w:szCs w:val="28"/>
          <w:lang w:eastAsia="es-ES"/>
        </w:rPr>
        <w:t>el 30-6-2020,</w:t>
      </w:r>
      <w:r w:rsidRPr="00212AB8">
        <w:rPr>
          <w:rFonts w:ascii="Comic Sans MS" w:eastAsia="Times New Roman" w:hAnsi="Comic Sans MS" w:cs="Arial"/>
          <w:spacing w:val="19"/>
          <w:sz w:val="28"/>
          <w:szCs w:val="28"/>
          <w:lang w:eastAsia="es-ES"/>
        </w:rPr>
        <w:t> </w:t>
      </w:r>
      <w:r w:rsidRPr="00212AB8">
        <w:rPr>
          <w:rFonts w:ascii="Comic Sans MS" w:eastAsia="Times New Roman" w:hAnsi="Comic Sans MS" w:cs="Arial"/>
          <w:sz w:val="28"/>
          <w:szCs w:val="28"/>
          <w:lang w:eastAsia="es-ES"/>
        </w:rPr>
        <w:t>les</w:t>
      </w:r>
      <w:r w:rsidRPr="00212AB8">
        <w:rPr>
          <w:rFonts w:ascii="Comic Sans MS" w:eastAsia="Times New Roman" w:hAnsi="Comic Sans MS" w:cs="Arial"/>
          <w:spacing w:val="20"/>
          <w:sz w:val="28"/>
          <w:szCs w:val="28"/>
          <w:lang w:eastAsia="es-ES"/>
        </w:rPr>
        <w:t> </w:t>
      </w:r>
      <w:r w:rsidRPr="00212AB8">
        <w:rPr>
          <w:rFonts w:ascii="Comic Sans MS" w:eastAsia="Times New Roman" w:hAnsi="Comic Sans MS" w:cs="Arial"/>
          <w:sz w:val="28"/>
          <w:szCs w:val="28"/>
          <w:lang w:eastAsia="es-ES"/>
        </w:rPr>
        <w:t>resultará de aplicación el </w:t>
      </w:r>
      <w:hyperlink r:id="rId5" w:anchor="a2-5" w:history="1">
        <w:r w:rsidRPr="00212AB8">
          <w:rPr>
            <w:rFonts w:ascii="Comic Sans MS" w:eastAsia="Times New Roman" w:hAnsi="Comic Sans MS" w:cs="Arial"/>
            <w:b/>
            <w:bCs/>
            <w:color w:val="0000FF"/>
            <w:sz w:val="28"/>
            <w:szCs w:val="28"/>
            <w:u w:val="single"/>
            <w:lang w:eastAsia="es-ES"/>
          </w:rPr>
          <w:t>artículo 23 del Real Decreto-ley 8/2020, de 17-3</w:t>
        </w:r>
      </w:hyperlink>
      <w:r w:rsidRPr="00212AB8">
        <w:rPr>
          <w:rFonts w:ascii="Comic Sans MS" w:eastAsia="Times New Roman" w:hAnsi="Comic Sans MS" w:cs="Arial"/>
          <w:sz w:val="28"/>
          <w:szCs w:val="28"/>
          <w:lang w:eastAsia="es-ES"/>
        </w:rPr>
        <w:t>, con las especialidades recogidas en el presente precepto.</w:t>
      </w:r>
    </w:p>
    <w:p w14:paraId="28CCD22F"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2.- La tramitación de estos expedientes podrá iniciarse mientras esté vigente un expediente de regulación temporal de empleo de los referidos en el artículo 1.</w:t>
      </w:r>
    </w:p>
    <w:p w14:paraId="54A82E50"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3.- Cuando el expediente de regulación temporal de empleo por causas económicas, técnicas, organizativas</w:t>
      </w:r>
      <w:r w:rsidRPr="00212AB8">
        <w:rPr>
          <w:rFonts w:ascii="Comic Sans MS" w:eastAsia="Times New Roman" w:hAnsi="Comic Sans MS" w:cs="Arial"/>
          <w:spacing w:val="51"/>
          <w:sz w:val="28"/>
          <w:szCs w:val="28"/>
          <w:lang w:eastAsia="es-ES"/>
        </w:rPr>
        <w:t> </w:t>
      </w:r>
      <w:r w:rsidRPr="00212AB8">
        <w:rPr>
          <w:rFonts w:ascii="Comic Sans MS" w:eastAsia="Times New Roman" w:hAnsi="Comic Sans MS" w:cs="Arial"/>
          <w:sz w:val="28"/>
          <w:szCs w:val="28"/>
          <w:lang w:eastAsia="es-ES"/>
        </w:rPr>
        <w:t>o de</w:t>
      </w:r>
      <w:r w:rsidRPr="00212AB8">
        <w:rPr>
          <w:rFonts w:ascii="Comic Sans MS" w:eastAsia="Times New Roman" w:hAnsi="Comic Sans MS" w:cs="Arial"/>
          <w:spacing w:val="49"/>
          <w:sz w:val="28"/>
          <w:szCs w:val="28"/>
          <w:lang w:eastAsia="es-ES"/>
        </w:rPr>
        <w:t> </w:t>
      </w:r>
      <w:r w:rsidRPr="00212AB8">
        <w:rPr>
          <w:rFonts w:ascii="Comic Sans MS" w:eastAsia="Times New Roman" w:hAnsi="Comic Sans MS" w:cs="Arial"/>
          <w:sz w:val="28"/>
          <w:szCs w:val="28"/>
          <w:lang w:eastAsia="es-ES"/>
        </w:rPr>
        <w:t>producción se inicie tras la finalización de un expediente temporal de regulación de empleo basado en la causa prevista en el </w:t>
      </w:r>
      <w:hyperlink r:id="rId6" w:anchor="a2-5" w:history="1">
        <w:r w:rsidRPr="00212AB8">
          <w:rPr>
            <w:rFonts w:ascii="Comic Sans MS" w:eastAsia="Times New Roman" w:hAnsi="Comic Sans MS" w:cs="Arial"/>
            <w:b/>
            <w:bCs/>
            <w:color w:val="0000FF"/>
            <w:sz w:val="28"/>
            <w:szCs w:val="28"/>
            <w:u w:val="single"/>
            <w:lang w:eastAsia="es-ES"/>
          </w:rPr>
          <w:t>artículo 22 del Real Decreto-ley 8/2020, de 17-3</w:t>
        </w:r>
      </w:hyperlink>
      <w:r w:rsidRPr="00212AB8">
        <w:rPr>
          <w:rFonts w:ascii="Comic Sans MS" w:eastAsia="Times New Roman" w:hAnsi="Comic Sans MS" w:cs="Arial"/>
          <w:sz w:val="28"/>
          <w:szCs w:val="28"/>
          <w:lang w:eastAsia="es-ES"/>
        </w:rPr>
        <w:t>, la fecha de efectos de aquél se retrotraerá a la fecha de finalización de este.</w:t>
      </w:r>
    </w:p>
    <w:p w14:paraId="530599B7"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4.- Los expedientes de regulación temporal</w:t>
      </w:r>
      <w:r w:rsidRPr="00212AB8">
        <w:rPr>
          <w:rFonts w:ascii="Comic Sans MS" w:eastAsia="Times New Roman" w:hAnsi="Comic Sans MS" w:cs="Arial"/>
          <w:spacing w:val="-12"/>
          <w:sz w:val="28"/>
          <w:szCs w:val="28"/>
          <w:lang w:eastAsia="es-ES"/>
        </w:rPr>
        <w:t> </w:t>
      </w:r>
      <w:r w:rsidRPr="00212AB8">
        <w:rPr>
          <w:rFonts w:ascii="Comic Sans MS" w:eastAsia="Times New Roman" w:hAnsi="Comic Sans MS" w:cs="Arial"/>
          <w:sz w:val="28"/>
          <w:szCs w:val="28"/>
          <w:lang w:eastAsia="es-ES"/>
        </w:rPr>
        <w:t>de empleo vigentes a la fecha de entrada en vigor del presente real</w:t>
      </w:r>
      <w:r w:rsidRPr="00212AB8">
        <w:rPr>
          <w:rFonts w:ascii="Comic Sans MS" w:eastAsia="Times New Roman" w:hAnsi="Comic Sans MS" w:cs="Arial"/>
          <w:spacing w:val="-20"/>
          <w:sz w:val="28"/>
          <w:szCs w:val="28"/>
          <w:lang w:eastAsia="es-ES"/>
        </w:rPr>
        <w:t> </w:t>
      </w:r>
      <w:r w:rsidRPr="00212AB8">
        <w:rPr>
          <w:rFonts w:ascii="Comic Sans MS" w:eastAsia="Times New Roman" w:hAnsi="Comic Sans MS" w:cs="Arial"/>
          <w:sz w:val="28"/>
          <w:szCs w:val="28"/>
          <w:lang w:eastAsia="es-ES"/>
        </w:rPr>
        <w:t>decreto-ley seguirán siendo aplicables en los términos previstos en la comunicación final de la empresa y hasta el término referido en la misma.</w:t>
      </w:r>
    </w:p>
    <w:p w14:paraId="18E6D57A" w14:textId="77777777" w:rsidR="00212AB8" w:rsidRPr="00212AB8" w:rsidRDefault="00212AB8" w:rsidP="00212AB8">
      <w:pPr>
        <w:spacing w:after="100" w:line="240" w:lineRule="auto"/>
        <w:jc w:val="both"/>
        <w:rPr>
          <w:rFonts w:ascii="Comic Sans MS" w:eastAsia="Times New Roman" w:hAnsi="Comic Sans MS" w:cs="Arial"/>
          <w:color w:val="000000"/>
          <w:sz w:val="28"/>
          <w:szCs w:val="28"/>
          <w:lang w:eastAsia="es-ES"/>
        </w:rPr>
      </w:pPr>
      <w:r w:rsidRPr="00212AB8">
        <w:rPr>
          <w:rFonts w:ascii="Comic Sans MS" w:eastAsia="Times New Roman" w:hAnsi="Comic Sans MS" w:cs="Arial"/>
          <w:b/>
          <w:bCs/>
          <w:color w:val="000000"/>
          <w:sz w:val="28"/>
          <w:szCs w:val="28"/>
          <w:u w:val="single"/>
          <w:lang w:eastAsia="es-ES"/>
        </w:rPr>
        <w:t>Artículo 3.- </w:t>
      </w:r>
      <w:r w:rsidRPr="00212AB8">
        <w:rPr>
          <w:rFonts w:ascii="Comic Sans MS" w:eastAsia="Times New Roman" w:hAnsi="Comic Sans MS" w:cs="Arial"/>
          <w:color w:val="000000"/>
          <w:sz w:val="28"/>
          <w:szCs w:val="28"/>
          <w:u w:val="single"/>
          <w:lang w:eastAsia="es-ES"/>
        </w:rPr>
        <w:t>Medidas extraordinarias en materia de protección por desempleo.</w:t>
      </w:r>
    </w:p>
    <w:p w14:paraId="6A98748C"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1.- Las medidas de protección por desempleo previstas en los </w:t>
      </w:r>
      <w:hyperlink r:id="rId7" w:anchor="a2-7" w:history="1">
        <w:r w:rsidRPr="00212AB8">
          <w:rPr>
            <w:rFonts w:ascii="Comic Sans MS" w:eastAsia="Times New Roman" w:hAnsi="Comic Sans MS" w:cs="Arial"/>
            <w:b/>
            <w:bCs/>
            <w:color w:val="0000FF"/>
            <w:sz w:val="28"/>
            <w:szCs w:val="28"/>
            <w:u w:val="single"/>
            <w:lang w:eastAsia="es-ES"/>
          </w:rPr>
          <w:t>apartados 1 al 5 del artículo 25 del Real Decreto-ley 8/2020, de 17-3</w:t>
        </w:r>
      </w:hyperlink>
      <w:r w:rsidRPr="00212AB8">
        <w:rPr>
          <w:rFonts w:ascii="Comic Sans MS" w:eastAsia="Times New Roman" w:hAnsi="Comic Sans MS" w:cs="Arial"/>
          <w:sz w:val="28"/>
          <w:szCs w:val="28"/>
          <w:lang w:eastAsia="es-ES"/>
        </w:rPr>
        <w:t>, resultarán aplicables hasta el 30-6-2020.</w:t>
      </w:r>
    </w:p>
    <w:p w14:paraId="75BC06C8"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2.- Las medidas extraordinarias en materia de protección por desempleo reguladas en el </w:t>
      </w:r>
      <w:r w:rsidRPr="00212AB8">
        <w:rPr>
          <w:rFonts w:ascii="Comic Sans MS" w:eastAsia="Times New Roman" w:hAnsi="Comic Sans MS" w:cs="Arial"/>
          <w:sz w:val="28"/>
          <w:szCs w:val="28"/>
          <w:u w:val="single"/>
          <w:lang w:eastAsia="es-ES"/>
        </w:rPr>
        <w:t>artículo 25.6</w:t>
      </w:r>
      <w:r w:rsidRPr="00212AB8">
        <w:rPr>
          <w:rFonts w:ascii="Comic Sans MS" w:eastAsia="Times New Roman" w:hAnsi="Comic Sans MS" w:cs="Arial"/>
          <w:sz w:val="28"/>
          <w:szCs w:val="28"/>
          <w:lang w:eastAsia="es-ES"/>
        </w:rPr>
        <w:t> del Real Decreto-ley 8/2020, de 17-3, resultarán aplicables hasta el 31-12-2020.</w:t>
      </w:r>
    </w:p>
    <w:p w14:paraId="495D2463" w14:textId="77777777" w:rsidR="00212AB8" w:rsidRPr="00212AB8" w:rsidRDefault="00212AB8" w:rsidP="00212AB8">
      <w:pPr>
        <w:spacing w:after="100" w:line="240" w:lineRule="auto"/>
        <w:jc w:val="both"/>
        <w:rPr>
          <w:rFonts w:ascii="Comic Sans MS" w:eastAsia="Times New Roman" w:hAnsi="Comic Sans MS" w:cs="Arial"/>
          <w:color w:val="000000"/>
          <w:sz w:val="28"/>
          <w:szCs w:val="28"/>
          <w:lang w:eastAsia="es-ES"/>
        </w:rPr>
      </w:pPr>
      <w:r w:rsidRPr="00212AB8">
        <w:rPr>
          <w:rFonts w:ascii="Comic Sans MS" w:eastAsia="Times New Roman" w:hAnsi="Comic Sans MS" w:cs="Arial"/>
          <w:b/>
          <w:bCs/>
          <w:color w:val="000000"/>
          <w:sz w:val="28"/>
          <w:szCs w:val="28"/>
          <w:u w:val="single"/>
          <w:lang w:eastAsia="es-ES"/>
        </w:rPr>
        <w:t>Artículo 4.- </w:t>
      </w:r>
      <w:r w:rsidRPr="00212AB8">
        <w:rPr>
          <w:rFonts w:ascii="Comic Sans MS" w:eastAsia="Times New Roman" w:hAnsi="Comic Sans MS" w:cs="Arial"/>
          <w:color w:val="000000"/>
          <w:sz w:val="28"/>
          <w:szCs w:val="28"/>
          <w:u w:val="single"/>
          <w:lang w:eastAsia="es-ES"/>
        </w:rPr>
        <w:t>Medidas extraordinarias en materia de cotización vinculadas a las medidas reguladas en el artículo 1.</w:t>
      </w:r>
    </w:p>
    <w:p w14:paraId="1549BC04"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1.- La Tesorería General de la Seguridad Social exonerará, respecto a las cotizaciones devengadas en los meses de mayo y junio de 2020, a las empresas y entidades a las que se refiere el </w:t>
      </w:r>
      <w:r w:rsidRPr="00212AB8">
        <w:rPr>
          <w:rFonts w:ascii="Comic Sans MS" w:eastAsia="Times New Roman" w:hAnsi="Comic Sans MS" w:cs="Arial"/>
          <w:sz w:val="28"/>
          <w:szCs w:val="28"/>
          <w:u w:val="single"/>
          <w:lang w:eastAsia="es-ES"/>
        </w:rPr>
        <w:t>apartado 1 del artículo 1</w:t>
      </w:r>
      <w:r w:rsidRPr="00212AB8">
        <w:rPr>
          <w:rFonts w:ascii="Comic Sans MS" w:eastAsia="Times New Roman" w:hAnsi="Comic Sans MS" w:cs="Arial"/>
          <w:sz w:val="28"/>
          <w:szCs w:val="28"/>
          <w:lang w:eastAsia="es-ES"/>
        </w:rPr>
        <w:t> del abono de la aportación empresarial prevista en el </w:t>
      </w:r>
      <w:hyperlink r:id="rId8" w:anchor="a273" w:history="1">
        <w:r w:rsidRPr="00212AB8">
          <w:rPr>
            <w:rFonts w:ascii="Comic Sans MS" w:eastAsia="Times New Roman" w:hAnsi="Comic Sans MS" w:cs="Arial"/>
            <w:b/>
            <w:bCs/>
            <w:color w:val="0000FF"/>
            <w:sz w:val="28"/>
            <w:szCs w:val="28"/>
            <w:u w:val="single"/>
            <w:lang w:eastAsia="es-ES"/>
          </w:rPr>
          <w:t>artículo 273.2 del Texto Refundido de la Ley General de la Seguridad Social, aprobado por el Real Decreto Legislativo 8/2015, de 30-10</w:t>
        </w:r>
      </w:hyperlink>
      <w:r w:rsidRPr="00212AB8">
        <w:rPr>
          <w:rFonts w:ascii="Comic Sans MS" w:eastAsia="Times New Roman" w:hAnsi="Comic Sans MS" w:cs="Arial"/>
          <w:sz w:val="28"/>
          <w:szCs w:val="28"/>
          <w:lang w:eastAsia="es-ES"/>
        </w:rPr>
        <w:t>, así como del relativo a las cuotas por conceptos de</w:t>
      </w:r>
      <w:r w:rsidRPr="00212AB8">
        <w:rPr>
          <w:rFonts w:ascii="Comic Sans MS" w:eastAsia="Times New Roman" w:hAnsi="Comic Sans MS" w:cs="Arial"/>
          <w:spacing w:val="53"/>
          <w:sz w:val="28"/>
          <w:szCs w:val="28"/>
          <w:lang w:eastAsia="es-ES"/>
        </w:rPr>
        <w:t> </w:t>
      </w:r>
      <w:r w:rsidRPr="00212AB8">
        <w:rPr>
          <w:rFonts w:ascii="Comic Sans MS" w:eastAsia="Times New Roman" w:hAnsi="Comic Sans MS" w:cs="Arial"/>
          <w:sz w:val="28"/>
          <w:szCs w:val="28"/>
          <w:lang w:eastAsia="es-ES"/>
        </w:rPr>
        <w:t>recaudación conjunta, siempre que, a 29-2-2020, tuvieran menos de 50 trabajadores, o asimilados a los mismos, en situación de alta en la Seguridad Social. Si las citadas empresas y entidades tuvieran 50 trabajadores, o asimilados a los mismos, o más, en</w:t>
      </w:r>
      <w:r w:rsidRPr="00212AB8">
        <w:rPr>
          <w:rFonts w:ascii="Comic Sans MS" w:eastAsia="Times New Roman" w:hAnsi="Comic Sans MS" w:cs="Arial"/>
          <w:spacing w:val="52"/>
          <w:sz w:val="28"/>
          <w:szCs w:val="28"/>
          <w:lang w:eastAsia="es-ES"/>
        </w:rPr>
        <w:t> </w:t>
      </w:r>
      <w:r w:rsidRPr="00212AB8">
        <w:rPr>
          <w:rFonts w:ascii="Comic Sans MS" w:eastAsia="Times New Roman" w:hAnsi="Comic Sans MS" w:cs="Arial"/>
          <w:sz w:val="28"/>
          <w:szCs w:val="28"/>
          <w:lang w:eastAsia="es-ES"/>
        </w:rPr>
        <w:t>situación de alta en la Seguridad Social, la exoneración de la obligación de cotizar alcanzará al 75 % de la aportación empresarial.</w:t>
      </w:r>
    </w:p>
    <w:p w14:paraId="48BE94F5" w14:textId="77777777" w:rsidR="00212AB8" w:rsidRPr="00212AB8" w:rsidRDefault="00212AB8" w:rsidP="00212AB8">
      <w:pPr>
        <w:spacing w:after="6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2.- Las empresas y entidades a</w:t>
      </w:r>
      <w:r w:rsidRPr="00212AB8">
        <w:rPr>
          <w:rFonts w:ascii="Comic Sans MS" w:eastAsia="Times New Roman" w:hAnsi="Comic Sans MS" w:cs="Arial"/>
          <w:spacing w:val="-21"/>
          <w:sz w:val="28"/>
          <w:szCs w:val="28"/>
          <w:lang w:eastAsia="es-ES"/>
        </w:rPr>
        <w:t> </w:t>
      </w:r>
      <w:r w:rsidRPr="00212AB8">
        <w:rPr>
          <w:rFonts w:ascii="Comic Sans MS" w:eastAsia="Times New Roman" w:hAnsi="Comic Sans MS" w:cs="Arial"/>
          <w:sz w:val="28"/>
          <w:szCs w:val="28"/>
          <w:lang w:eastAsia="es-ES"/>
        </w:rPr>
        <w:t>las que se refiere el </w:t>
      </w:r>
      <w:r w:rsidRPr="00212AB8">
        <w:rPr>
          <w:rFonts w:ascii="Comic Sans MS" w:eastAsia="Times New Roman" w:hAnsi="Comic Sans MS" w:cs="Arial"/>
          <w:sz w:val="28"/>
          <w:szCs w:val="28"/>
          <w:u w:val="single"/>
          <w:lang w:eastAsia="es-ES"/>
        </w:rPr>
        <w:t>apartado 2 del artículo 1</w:t>
      </w:r>
      <w:r w:rsidRPr="00212AB8">
        <w:rPr>
          <w:rFonts w:ascii="Comic Sans MS" w:eastAsia="Times New Roman" w:hAnsi="Comic Sans MS" w:cs="Arial"/>
          <w:sz w:val="28"/>
          <w:szCs w:val="28"/>
          <w:lang w:eastAsia="es-ES"/>
        </w:rPr>
        <w:t> quedarán exoneradas del abono de la aportación empresarial a la cotización a la Seguridad Social y por conceptos de recaudación conjunta, en los porcentajes y condiciones que se indican a continuación:</w:t>
      </w:r>
    </w:p>
    <w:p w14:paraId="52655AFC" w14:textId="77777777" w:rsidR="00212AB8" w:rsidRPr="00212AB8" w:rsidRDefault="00212AB8" w:rsidP="00212AB8">
      <w:pPr>
        <w:spacing w:after="6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a) Respecto de las personas trabajadoras que reinicien su actividad a partir de la fecha de efectos</w:t>
      </w:r>
      <w:r w:rsidRPr="00212AB8">
        <w:rPr>
          <w:rFonts w:ascii="Comic Sans MS" w:eastAsia="Times New Roman" w:hAnsi="Comic Sans MS" w:cs="Arial"/>
          <w:spacing w:val="62"/>
          <w:sz w:val="28"/>
          <w:szCs w:val="28"/>
          <w:lang w:eastAsia="es-ES"/>
        </w:rPr>
        <w:t> </w:t>
      </w:r>
      <w:r w:rsidRPr="00212AB8">
        <w:rPr>
          <w:rFonts w:ascii="Comic Sans MS" w:eastAsia="Times New Roman" w:hAnsi="Comic Sans MS" w:cs="Arial"/>
          <w:sz w:val="28"/>
          <w:szCs w:val="28"/>
          <w:lang w:eastAsia="es-ES"/>
        </w:rPr>
        <w:t>de la renuncia y de los periodos y porcentajes de jornada trabajados desde ese reinicio, la exención alcanzará el 85% de la aportación empresarial devengada en mayo de 2020 y el 70% de la aportación empresarial devengada en junio de 2020, cuando la empresa hubiera tenido menos de 50 trabajadores o asimilados a los mismos en situación de alta en la Seguridad Social a 29-2-2020. Si en esa fecha la empresa hubiera tenido 50 o más trabajadores o asimilados a los mismos en situación de alta, la exención alcanzará el 60% de la aportación empresarial devengada en mayo de 2020 y el 45% de la aportación empresarial devengada en junio de 2020.</w:t>
      </w:r>
    </w:p>
    <w:p w14:paraId="1560698A"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b) Respecto de las personas trabajadoras de estas empresas que continúen con sus actividades suspendidas a partir de la fecha de efectos de la renuncia y de los periodos y porcentajes de</w:t>
      </w:r>
      <w:r w:rsidRPr="00212AB8">
        <w:rPr>
          <w:rFonts w:ascii="Comic Sans MS" w:eastAsia="Times New Roman" w:hAnsi="Comic Sans MS" w:cs="Arial"/>
          <w:spacing w:val="60"/>
          <w:sz w:val="28"/>
          <w:szCs w:val="28"/>
          <w:lang w:eastAsia="es-ES"/>
        </w:rPr>
        <w:t> </w:t>
      </w:r>
      <w:r w:rsidRPr="00212AB8">
        <w:rPr>
          <w:rFonts w:ascii="Comic Sans MS" w:eastAsia="Times New Roman" w:hAnsi="Comic Sans MS" w:cs="Arial"/>
          <w:sz w:val="28"/>
          <w:szCs w:val="28"/>
          <w:lang w:eastAsia="es-ES"/>
        </w:rPr>
        <w:t>jornada afectados por la suspensión, la exención alcanzará el 60% de la aportación empresarial devengada en mayo de 2020 y el 45% de la aportación empresarial devengada en junio de 2020, cuando la empresa hubiera tenido menos de 50 trabajadores o asimilados a los mismos en situación de alta en la Seguridad Social a 29-2-2020. Si en esa fecha la empresa hubiera tenido </w:t>
      </w:r>
      <w:r w:rsidRPr="00212AB8">
        <w:rPr>
          <w:rFonts w:ascii="Comic Sans MS" w:eastAsia="Times New Roman" w:hAnsi="Comic Sans MS" w:cs="Arial"/>
          <w:sz w:val="28"/>
          <w:szCs w:val="28"/>
          <w:u w:val="single"/>
          <w:lang w:eastAsia="es-ES"/>
        </w:rPr>
        <w:t>50 o más trabajadores</w:t>
      </w:r>
      <w:r w:rsidRPr="00212AB8">
        <w:rPr>
          <w:rFonts w:ascii="Comic Sans MS" w:eastAsia="Times New Roman" w:hAnsi="Comic Sans MS" w:cs="Arial"/>
          <w:sz w:val="28"/>
          <w:szCs w:val="28"/>
          <w:lang w:eastAsia="es-ES"/>
        </w:rPr>
        <w:t>, o asimilados a los mismos, en situación de alta, la exención alcanzará el 45% de la aportación empresarial devengada en mayo de 2020 y el 30% de la aportación empresarial devengada en junio de 2020. En este caso, la exoneración se aplicará al abono de la aportación empresarial prevista en el </w:t>
      </w:r>
      <w:r w:rsidRPr="00212AB8">
        <w:rPr>
          <w:rFonts w:ascii="Comic Sans MS" w:eastAsia="Times New Roman" w:hAnsi="Comic Sans MS" w:cs="Arial"/>
          <w:sz w:val="28"/>
          <w:szCs w:val="28"/>
          <w:u w:val="single"/>
          <w:lang w:eastAsia="es-ES"/>
        </w:rPr>
        <w:t>artículo 273.2</w:t>
      </w:r>
      <w:r w:rsidRPr="00212AB8">
        <w:rPr>
          <w:rFonts w:ascii="Comic Sans MS" w:eastAsia="Times New Roman" w:hAnsi="Comic Sans MS" w:cs="Arial"/>
          <w:sz w:val="28"/>
          <w:szCs w:val="28"/>
          <w:lang w:eastAsia="es-ES"/>
        </w:rPr>
        <w:t> del Texto Refundido de la Ley General de la Seguridad Social, aprobado por el Real Decreto Legislativo 8/2015, de 30-10, así como del relativo a las cuotas por conceptos de recaudación conjunta.</w:t>
      </w:r>
    </w:p>
    <w:p w14:paraId="2EBD8D81"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3.- Las exenciones en la cotización se aplicarán por la Tesorería General de la Seguridad Social a instancia de la empresa, previa comunicación sobre la situación de fuerza mayor total o parcial, así como de la identificación de las personas trabajadoras afectadas y periodo de la suspensión o reducción de jornada.</w:t>
      </w:r>
    </w:p>
    <w:p w14:paraId="38EA5472"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Para que la exoneración resulte de aplicación esta comunicación se realizará, por cada código de cuenta de cotización, mediante una declaración responsable que deberá presentarse, antes de que se solicite el cálculo de la liquidación de cuotas correspondiente, a través del Sistema de remisión electrónica de datos en el ámbito de la Seguridad Social (Sistema RED), regulado en la Orden ESS/484/2013, de 26-3.</w:t>
      </w:r>
    </w:p>
    <w:p w14:paraId="10B6774D"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4.- A efectos del control de estas exoneraciones de cuotas, será suficiente la verificación de que el Servicio Público de Empleo Estatal proceda al reconocimiento de la correspondiente prestación por desempleo por el período de que se trate.</w:t>
      </w:r>
    </w:p>
    <w:p w14:paraId="430B8F4D"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La Tesorería General de la Seguridad Social podrá establecer los sistemas de comunicación necesarios con el Servicio Público de Empleo Estatal para el contraste con sus bases de datos</w:t>
      </w:r>
      <w:r w:rsidRPr="00212AB8">
        <w:rPr>
          <w:rFonts w:ascii="Comic Sans MS" w:eastAsia="Times New Roman" w:hAnsi="Comic Sans MS" w:cs="Arial"/>
          <w:spacing w:val="86"/>
          <w:sz w:val="28"/>
          <w:szCs w:val="28"/>
          <w:lang w:eastAsia="es-ES"/>
        </w:rPr>
        <w:t> </w:t>
      </w:r>
      <w:r w:rsidRPr="00212AB8">
        <w:rPr>
          <w:rFonts w:ascii="Comic Sans MS" w:eastAsia="Times New Roman" w:hAnsi="Comic Sans MS" w:cs="Arial"/>
          <w:sz w:val="28"/>
          <w:szCs w:val="28"/>
          <w:lang w:eastAsia="es-ES"/>
        </w:rPr>
        <w:t>del contenido de las declaraciones responsables y de los periodos de disfrute de las prestaciones por desempleo.</w:t>
      </w:r>
    </w:p>
    <w:p w14:paraId="2D855E02"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5.- Las exenciones en la cotización a que se refiere este artículo no tendrán efectos para las personas trabajadoras, manteniéndose la consideración del período en que se apliquen como efectivamente cotizado a todos los efectos, sin que resulte de aplicación lo establecido en el </w:t>
      </w:r>
      <w:hyperlink r:id="rId9" w:anchor="a20" w:history="1">
        <w:r w:rsidRPr="00212AB8">
          <w:rPr>
            <w:rFonts w:ascii="Comic Sans MS" w:eastAsia="Times New Roman" w:hAnsi="Comic Sans MS" w:cs="Arial"/>
            <w:b/>
            <w:bCs/>
            <w:color w:val="0000FF"/>
            <w:sz w:val="28"/>
            <w:szCs w:val="28"/>
            <w:u w:val="single"/>
            <w:lang w:eastAsia="es-ES"/>
          </w:rPr>
          <w:t>artículo 20 del Texto Refundido de la Ley General de la Seguridad Social</w:t>
        </w:r>
      </w:hyperlink>
      <w:r w:rsidRPr="00212AB8">
        <w:rPr>
          <w:rFonts w:ascii="Comic Sans MS" w:eastAsia="Times New Roman" w:hAnsi="Comic Sans MS" w:cs="Arial"/>
          <w:sz w:val="28"/>
          <w:szCs w:val="28"/>
          <w:lang w:eastAsia="es-ES"/>
        </w:rPr>
        <w:t>.</w:t>
      </w:r>
    </w:p>
    <w:p w14:paraId="70742ED1"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6.- Las exoneraciones reguladas en este artículo serán a cargo de los presupuestos de la Seguridad Social en el caso de la aportación empresarial por contingencias comunes, de las mutuas colaboradoras en el caso de la aportación empresarial por contingencias profesionales, del Servicio Público de Empleo Estatal en el caso de la aportación empresarial para desempleo y por formación profesionales y del Fondo de Garantía Salarial en el caso de las aportaciones que financian sus prestaciones.</w:t>
      </w:r>
    </w:p>
    <w:p w14:paraId="3434FBB1" w14:textId="77777777" w:rsidR="00212AB8" w:rsidRPr="00212AB8" w:rsidRDefault="00212AB8" w:rsidP="00212AB8">
      <w:pPr>
        <w:spacing w:after="100" w:line="240" w:lineRule="auto"/>
        <w:jc w:val="both"/>
        <w:rPr>
          <w:rFonts w:ascii="Comic Sans MS" w:eastAsia="Times New Roman" w:hAnsi="Comic Sans MS" w:cs="Arial"/>
          <w:color w:val="000000"/>
          <w:sz w:val="28"/>
          <w:szCs w:val="28"/>
          <w:lang w:eastAsia="es-ES"/>
        </w:rPr>
      </w:pPr>
      <w:r w:rsidRPr="00212AB8">
        <w:rPr>
          <w:rFonts w:ascii="Comic Sans MS" w:eastAsia="Times New Roman" w:hAnsi="Comic Sans MS" w:cs="Arial"/>
          <w:b/>
          <w:bCs/>
          <w:color w:val="000000"/>
          <w:sz w:val="28"/>
          <w:szCs w:val="28"/>
          <w:u w:val="single"/>
          <w:lang w:eastAsia="es-ES"/>
        </w:rPr>
        <w:t>Artículo 5. </w:t>
      </w:r>
      <w:r w:rsidRPr="00212AB8">
        <w:rPr>
          <w:rFonts w:ascii="Comic Sans MS" w:eastAsia="Times New Roman" w:hAnsi="Comic Sans MS" w:cs="Arial"/>
          <w:color w:val="000000"/>
          <w:sz w:val="28"/>
          <w:szCs w:val="28"/>
          <w:u w:val="single"/>
          <w:lang w:eastAsia="es-ES"/>
        </w:rPr>
        <w:t>Limites relacionados con reparto de dividendos y transparencia fiscal</w:t>
      </w:r>
    </w:p>
    <w:p w14:paraId="6FA88133"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1.- Las empresas y entidades que tengan su domicilio fiscal en países o territorios calificados como paraísos fiscales conforme a la normativa vigente no podrán acogerse a los expedientes de regulación temporal de empleo regulados en el art.1 de este Real Decreto-ley.</w:t>
      </w:r>
    </w:p>
    <w:p w14:paraId="2E7181CE"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2.- Las sociedades mercantiles u otras personas jurídicas que se acojan a los expedientes de regulación temporal de empleo regulados en el art. 1 de este Real Decreto-ley y que utilicen los recursos públicos destinados a los mismos no  podrán proceder al reparto</w:t>
      </w:r>
      <w:r w:rsidRPr="00212AB8">
        <w:rPr>
          <w:rFonts w:ascii="Comic Sans MS" w:eastAsia="Times New Roman" w:hAnsi="Comic Sans MS" w:cs="Arial"/>
          <w:spacing w:val="55"/>
          <w:sz w:val="28"/>
          <w:szCs w:val="28"/>
          <w:lang w:eastAsia="es-ES"/>
        </w:rPr>
        <w:t> </w:t>
      </w:r>
      <w:r w:rsidRPr="00212AB8">
        <w:rPr>
          <w:rFonts w:ascii="Comic Sans MS" w:eastAsia="Times New Roman" w:hAnsi="Comic Sans MS" w:cs="Arial"/>
          <w:sz w:val="28"/>
          <w:szCs w:val="28"/>
          <w:lang w:eastAsia="es-ES"/>
        </w:rPr>
        <w:t>de dividendos correspondientes al ejercicio fiscal en que se apliquen estos expedientes de regulación temporal de empleo, excepto si abonan previamente el importe correspondiente a la exoneración aplicada a las cuotas de la seguridad social.</w:t>
      </w:r>
    </w:p>
    <w:p w14:paraId="538D947A"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No se tendrá en cuenta el ejercicio en el que la sociedad no distribuya dividendos en aplicación de lo establecido en el párrafo anterior, a los efectos del ejercicio del derecho de separación de los socios previsto en el </w:t>
      </w:r>
      <w:r w:rsidRPr="00212AB8">
        <w:rPr>
          <w:rFonts w:ascii="Comic Sans MS" w:eastAsia="Times New Roman" w:hAnsi="Comic Sans MS" w:cs="Arial"/>
          <w:sz w:val="28"/>
          <w:szCs w:val="28"/>
          <w:u w:val="single"/>
          <w:lang w:eastAsia="es-ES"/>
        </w:rPr>
        <w:t>apartado 1 del artículo 348.bis</w:t>
      </w:r>
      <w:r w:rsidRPr="00212AB8">
        <w:rPr>
          <w:rFonts w:ascii="Comic Sans MS" w:eastAsia="Times New Roman" w:hAnsi="Comic Sans MS" w:cs="Arial"/>
          <w:spacing w:val="47"/>
          <w:sz w:val="28"/>
          <w:szCs w:val="28"/>
          <w:lang w:eastAsia="es-ES"/>
        </w:rPr>
        <w:t> </w:t>
      </w:r>
      <w:r w:rsidRPr="00212AB8">
        <w:rPr>
          <w:rFonts w:ascii="Comic Sans MS" w:eastAsia="Times New Roman" w:hAnsi="Comic Sans MS" w:cs="Arial"/>
          <w:sz w:val="28"/>
          <w:szCs w:val="28"/>
          <w:lang w:eastAsia="es-ES"/>
        </w:rPr>
        <w:t>del texto refundido de la Ley de Sociedades de Capital, aprobado por Real Decreto Legislativo 1/2010, de 2-7.</w:t>
      </w:r>
    </w:p>
    <w:p w14:paraId="7985E196" w14:textId="77777777" w:rsidR="00212AB8" w:rsidRPr="00212AB8" w:rsidRDefault="00212AB8" w:rsidP="00212AB8">
      <w:pPr>
        <w:spacing w:after="100" w:line="240" w:lineRule="auto"/>
        <w:jc w:val="both"/>
        <w:rPr>
          <w:rFonts w:ascii="Comic Sans MS" w:eastAsia="Times New Roman" w:hAnsi="Comic Sans MS" w:cs="Arial"/>
          <w:sz w:val="28"/>
          <w:szCs w:val="28"/>
          <w:lang w:eastAsia="es-ES"/>
        </w:rPr>
      </w:pPr>
      <w:r w:rsidRPr="00212AB8">
        <w:rPr>
          <w:rFonts w:ascii="Comic Sans MS" w:eastAsia="Times New Roman" w:hAnsi="Comic Sans MS" w:cs="Arial"/>
          <w:sz w:val="28"/>
          <w:szCs w:val="28"/>
          <w:lang w:eastAsia="es-ES"/>
        </w:rPr>
        <w:t>Esta limitación a repartir dividendos no será de aplicación para aquellas entidades que, a fecha de 29-2-2020, tuvieran menos de 50 personas trabajadoras, o asimiladas a las mismas, en situación de alta en la Seguridad Social.</w:t>
      </w:r>
    </w:p>
    <w:p w14:paraId="202C2C75" w14:textId="77777777" w:rsidR="00212AB8" w:rsidRPr="00212AB8" w:rsidRDefault="00212AB8" w:rsidP="00212AB8">
      <w:pPr>
        <w:spacing w:after="100" w:line="240" w:lineRule="auto"/>
        <w:jc w:val="both"/>
        <w:rPr>
          <w:rFonts w:ascii="Comic Sans MS" w:eastAsia="Times New Roman" w:hAnsi="Comic Sans MS" w:cs="Arial"/>
          <w:color w:val="000000"/>
          <w:sz w:val="28"/>
          <w:szCs w:val="28"/>
          <w:lang w:eastAsia="es-ES"/>
        </w:rPr>
      </w:pPr>
      <w:r w:rsidRPr="00212AB8">
        <w:rPr>
          <w:rFonts w:ascii="Comic Sans MS" w:eastAsia="Times New Roman" w:hAnsi="Comic Sans MS" w:cs="Arial"/>
          <w:color w:val="000000"/>
          <w:sz w:val="28"/>
          <w:szCs w:val="28"/>
          <w:lang w:eastAsia="es-ES"/>
        </w:rPr>
        <w:t> </w:t>
      </w:r>
    </w:p>
    <w:p w14:paraId="08516DD5" w14:textId="77777777" w:rsidR="00212AB8" w:rsidRPr="00212AB8" w:rsidRDefault="00212AB8" w:rsidP="00212AB8">
      <w:pPr>
        <w:jc w:val="both"/>
        <w:rPr>
          <w:rFonts w:ascii="Comic Sans MS" w:hAnsi="Comic Sans MS"/>
          <w:sz w:val="28"/>
          <w:szCs w:val="28"/>
        </w:rPr>
      </w:pPr>
    </w:p>
    <w:sectPr w:rsidR="00212AB8" w:rsidRPr="00212A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B8"/>
    <w:rsid w:val="00212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F54F"/>
  <w15:chartTrackingRefBased/>
  <w15:docId w15:val="{9C2243CB-1F61-43B0-B598-BC8E4158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15-11724" TargetMode="External"/><Relationship Id="rId3" Type="http://schemas.openxmlformats.org/officeDocument/2006/relationships/webSettings" Target="webSettings.xml"/><Relationship Id="rId7" Type="http://schemas.openxmlformats.org/officeDocument/2006/relationships/hyperlink" Target="https://www.boe.es/buscar/act.php?id=BOE-A-2020-38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20-3824" TargetMode="External"/><Relationship Id="rId11" Type="http://schemas.openxmlformats.org/officeDocument/2006/relationships/theme" Target="theme/theme1.xml"/><Relationship Id="rId5" Type="http://schemas.openxmlformats.org/officeDocument/2006/relationships/hyperlink" Target="https://www.boe.es/buscar/act.php?id=BOE-A-2020-3824" TargetMode="External"/><Relationship Id="rId10" Type="http://schemas.openxmlformats.org/officeDocument/2006/relationships/fontTable" Target="fontTable.xml"/><Relationship Id="rId4" Type="http://schemas.openxmlformats.org/officeDocument/2006/relationships/hyperlink" Target="https://www.boe.es/buscar/act.php?id=BOE-A-2020-3824" TargetMode="External"/><Relationship Id="rId9" Type="http://schemas.openxmlformats.org/officeDocument/2006/relationships/hyperlink" Target="https://www.boe.es/buscar/act.php?id=BOE-A-2015-117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1792</Words>
  <Characters>9860</Characters>
  <Application>Microsoft Office Word</Application>
  <DocSecurity>0</DocSecurity>
  <Lines>82</Lines>
  <Paragraphs>23</Paragraphs>
  <ScaleCrop>false</ScaleCrop>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2020-05-14T10:31:00Z</dcterms:created>
  <dcterms:modified xsi:type="dcterms:W3CDTF">2020-05-14T10:34:00Z</dcterms:modified>
</cp:coreProperties>
</file>