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5C5" w:rsidRPr="00D345C5" w:rsidRDefault="00D345C5" w:rsidP="00D345C5">
      <w:pPr>
        <w:spacing w:after="100" w:line="240" w:lineRule="auto"/>
        <w:jc w:val="center"/>
        <w:rPr>
          <w:rFonts w:ascii="Arial" w:eastAsia="Times New Roman" w:hAnsi="Arial" w:cs="Arial"/>
          <w:color w:val="000000"/>
          <w:sz w:val="20"/>
          <w:szCs w:val="20"/>
          <w:lang w:eastAsia="es-ES"/>
        </w:rPr>
      </w:pPr>
      <w:r w:rsidRPr="00D345C5">
        <w:rPr>
          <w:rFonts w:ascii="Arial" w:eastAsia="Times New Roman" w:hAnsi="Arial" w:cs="Arial"/>
          <w:b/>
          <w:bCs/>
          <w:color w:val="FF0000"/>
          <w:sz w:val="36"/>
          <w:szCs w:val="36"/>
          <w:lang w:eastAsia="es-ES"/>
        </w:rPr>
        <w:t xml:space="preserve">AUTO DEL </w:t>
      </w:r>
      <w:proofErr w:type="spellStart"/>
      <w:r w:rsidRPr="00D345C5">
        <w:rPr>
          <w:rFonts w:ascii="Arial" w:eastAsia="Times New Roman" w:hAnsi="Arial" w:cs="Arial"/>
          <w:b/>
          <w:bCs/>
          <w:color w:val="FF0000"/>
          <w:sz w:val="36"/>
          <w:szCs w:val="36"/>
          <w:lang w:eastAsia="es-ES"/>
        </w:rPr>
        <w:t>TS</w:t>
      </w:r>
      <w:proofErr w:type="spellEnd"/>
      <w:r w:rsidRPr="00D345C5">
        <w:rPr>
          <w:rFonts w:ascii="Arial" w:eastAsia="Times New Roman" w:hAnsi="Arial" w:cs="Arial"/>
          <w:b/>
          <w:bCs/>
          <w:color w:val="FF0000"/>
          <w:sz w:val="36"/>
          <w:szCs w:val="36"/>
          <w:lang w:eastAsia="es-ES"/>
        </w:rPr>
        <w:t xml:space="preserve"> DE 19-09-2019. </w:t>
      </w:r>
      <w:r w:rsidRPr="00D345C5">
        <w:rPr>
          <w:rFonts w:ascii="Arial" w:eastAsia="Times New Roman" w:hAnsi="Arial" w:cs="Arial"/>
          <w:b/>
          <w:bCs/>
          <w:color w:val="FF0000"/>
          <w:sz w:val="36"/>
          <w:szCs w:val="36"/>
          <w:shd w:val="clear" w:color="auto" w:fill="FFFFFF"/>
          <w:lang w:eastAsia="es-ES"/>
        </w:rPr>
        <w:t>SE CUESTIONA SI DEBEN COMPUTARSE LAS HORAS EXTRAORDINARIAS DENTRO DEL CONCEPTO DE SALARIO, A EFECTOS INDEMNIZATORIOS</w:t>
      </w:r>
      <w:r w:rsidRPr="00D345C5">
        <w:rPr>
          <w:rFonts w:ascii="Arial" w:eastAsia="Times New Roman" w:hAnsi="Arial" w:cs="Arial"/>
          <w:b/>
          <w:bCs/>
          <w:color w:val="FF0000"/>
          <w:sz w:val="36"/>
          <w:szCs w:val="36"/>
          <w:lang w:eastAsia="es-ES"/>
        </w:rPr>
        <w:t xml:space="preserve"> </w:t>
      </w:r>
    </w:p>
    <w:p w:rsidR="00D345C5" w:rsidRPr="00D345C5" w:rsidRDefault="00D345C5" w:rsidP="00D345C5">
      <w:pPr>
        <w:spacing w:after="100" w:line="240" w:lineRule="auto"/>
        <w:jc w:val="both"/>
        <w:rPr>
          <w:rFonts w:ascii="Arial" w:eastAsia="Times New Roman" w:hAnsi="Arial" w:cs="Arial"/>
          <w:color w:val="000000"/>
          <w:sz w:val="20"/>
          <w:szCs w:val="20"/>
          <w:lang w:eastAsia="es-ES"/>
        </w:rPr>
      </w:pPr>
      <w:r w:rsidRPr="00D345C5">
        <w:rPr>
          <w:rFonts w:ascii="Arial" w:eastAsia="Times New Roman" w:hAnsi="Arial" w:cs="Arial"/>
          <w:b/>
          <w:bCs/>
          <w:color w:val="000000"/>
          <w:sz w:val="20"/>
          <w:szCs w:val="20"/>
          <w:u w:val="single"/>
          <w:lang w:eastAsia="es-ES"/>
        </w:rPr>
        <w:t>ANTECEDENTES DE HECHO</w:t>
      </w:r>
    </w:p>
    <w:p w:rsidR="00D345C5" w:rsidRPr="00D345C5" w:rsidRDefault="00D345C5" w:rsidP="00D345C5">
      <w:pPr>
        <w:spacing w:after="100" w:line="240" w:lineRule="auto"/>
        <w:jc w:val="both"/>
        <w:rPr>
          <w:rFonts w:ascii="Arial" w:eastAsia="Times New Roman" w:hAnsi="Arial" w:cs="Arial"/>
          <w:color w:val="000000"/>
          <w:sz w:val="20"/>
          <w:szCs w:val="20"/>
          <w:lang w:eastAsia="es-ES"/>
        </w:rPr>
      </w:pPr>
      <w:proofErr w:type="gramStart"/>
      <w:r w:rsidRPr="00D345C5">
        <w:rPr>
          <w:rFonts w:ascii="Arial" w:eastAsia="Times New Roman" w:hAnsi="Arial" w:cs="Arial"/>
          <w:color w:val="000000"/>
          <w:sz w:val="20"/>
          <w:szCs w:val="20"/>
          <w:u w:val="single"/>
          <w:lang w:eastAsia="es-ES"/>
        </w:rPr>
        <w:t>PRIMERO</w:t>
      </w:r>
      <w:r w:rsidRPr="00D345C5">
        <w:rPr>
          <w:rFonts w:ascii="Arial" w:eastAsia="Times New Roman" w:hAnsi="Arial" w:cs="Arial"/>
          <w:color w:val="000000"/>
          <w:sz w:val="20"/>
          <w:szCs w:val="20"/>
          <w:lang w:eastAsia="es-ES"/>
        </w:rPr>
        <w:t>.-</w:t>
      </w:r>
      <w:proofErr w:type="gramEnd"/>
      <w:r w:rsidRPr="00D345C5">
        <w:rPr>
          <w:rFonts w:ascii="Arial" w:eastAsia="Times New Roman" w:hAnsi="Arial" w:cs="Arial"/>
          <w:color w:val="000000"/>
          <w:sz w:val="20"/>
          <w:szCs w:val="20"/>
          <w:lang w:eastAsia="es-ES"/>
        </w:rPr>
        <w:t xml:space="preserve"> Por el Juzgado de lo Social </w:t>
      </w:r>
      <w:proofErr w:type="spellStart"/>
      <w:r w:rsidRPr="00D345C5">
        <w:rPr>
          <w:rFonts w:ascii="Arial" w:eastAsia="Times New Roman" w:hAnsi="Arial" w:cs="Arial"/>
          <w:color w:val="000000"/>
          <w:sz w:val="20"/>
          <w:szCs w:val="20"/>
          <w:lang w:eastAsia="es-ES"/>
        </w:rPr>
        <w:t>Nº</w:t>
      </w:r>
      <w:proofErr w:type="spellEnd"/>
      <w:r w:rsidRPr="00D345C5">
        <w:rPr>
          <w:rFonts w:ascii="Arial" w:eastAsia="Times New Roman" w:hAnsi="Arial" w:cs="Arial"/>
          <w:color w:val="000000"/>
          <w:sz w:val="20"/>
          <w:szCs w:val="20"/>
          <w:lang w:eastAsia="es-ES"/>
        </w:rPr>
        <w:t xml:space="preserve"> 1 de Lérida se dictó sentencia el 6-3-2018, en el procedimiento seguido a instancia de Dª Valle contra Unió de </w:t>
      </w:r>
      <w:proofErr w:type="spellStart"/>
      <w:r w:rsidRPr="00D345C5">
        <w:rPr>
          <w:rFonts w:ascii="Arial" w:eastAsia="Times New Roman" w:hAnsi="Arial" w:cs="Arial"/>
          <w:color w:val="000000"/>
          <w:sz w:val="20"/>
          <w:szCs w:val="20"/>
          <w:lang w:eastAsia="es-ES"/>
        </w:rPr>
        <w:t>Pagesos</w:t>
      </w:r>
      <w:proofErr w:type="spellEnd"/>
      <w:r w:rsidRPr="00D345C5">
        <w:rPr>
          <w:rFonts w:ascii="Arial" w:eastAsia="Times New Roman" w:hAnsi="Arial" w:cs="Arial"/>
          <w:color w:val="000000"/>
          <w:sz w:val="20"/>
          <w:szCs w:val="20"/>
          <w:lang w:eastAsia="es-ES"/>
        </w:rPr>
        <w:t xml:space="preserve"> de Catalunya y el Fondo de Garantía Salarial (</w:t>
      </w:r>
      <w:proofErr w:type="spellStart"/>
      <w:r w:rsidRPr="00D345C5">
        <w:rPr>
          <w:rFonts w:ascii="Arial" w:eastAsia="Times New Roman" w:hAnsi="Arial" w:cs="Arial"/>
          <w:color w:val="000000"/>
          <w:sz w:val="20"/>
          <w:szCs w:val="20"/>
          <w:lang w:eastAsia="es-ES"/>
        </w:rPr>
        <w:t>Fogasa</w:t>
      </w:r>
      <w:proofErr w:type="spellEnd"/>
      <w:r w:rsidRPr="00D345C5">
        <w:rPr>
          <w:rFonts w:ascii="Arial" w:eastAsia="Times New Roman" w:hAnsi="Arial" w:cs="Arial"/>
          <w:color w:val="000000"/>
          <w:sz w:val="20"/>
          <w:szCs w:val="20"/>
          <w:lang w:eastAsia="es-ES"/>
        </w:rPr>
        <w:t>), sobre despido, que estimaba la pretensión formulada.</w:t>
      </w:r>
    </w:p>
    <w:p w:rsidR="00D345C5" w:rsidRPr="00D345C5" w:rsidRDefault="00D345C5" w:rsidP="00D345C5">
      <w:pPr>
        <w:spacing w:after="100" w:line="240" w:lineRule="auto"/>
        <w:jc w:val="both"/>
        <w:rPr>
          <w:rFonts w:ascii="Arial" w:eastAsia="Times New Roman" w:hAnsi="Arial" w:cs="Arial"/>
          <w:color w:val="000000"/>
          <w:sz w:val="20"/>
          <w:szCs w:val="20"/>
          <w:lang w:eastAsia="es-ES"/>
        </w:rPr>
      </w:pPr>
      <w:proofErr w:type="gramStart"/>
      <w:r w:rsidRPr="00D345C5">
        <w:rPr>
          <w:rFonts w:ascii="Arial" w:eastAsia="Times New Roman" w:hAnsi="Arial" w:cs="Arial"/>
          <w:color w:val="000000"/>
          <w:sz w:val="20"/>
          <w:szCs w:val="20"/>
          <w:u w:val="single"/>
          <w:lang w:eastAsia="es-ES"/>
        </w:rPr>
        <w:t>SEGUNDO</w:t>
      </w:r>
      <w:r w:rsidRPr="00D345C5">
        <w:rPr>
          <w:rFonts w:ascii="Arial" w:eastAsia="Times New Roman" w:hAnsi="Arial" w:cs="Arial"/>
          <w:color w:val="000000"/>
          <w:sz w:val="20"/>
          <w:szCs w:val="20"/>
          <w:lang w:eastAsia="es-ES"/>
        </w:rPr>
        <w:t>.-</w:t>
      </w:r>
      <w:proofErr w:type="gramEnd"/>
      <w:r w:rsidRPr="00D345C5">
        <w:rPr>
          <w:rFonts w:ascii="Arial" w:eastAsia="Times New Roman" w:hAnsi="Arial" w:cs="Arial"/>
          <w:color w:val="000000"/>
          <w:sz w:val="20"/>
          <w:szCs w:val="20"/>
          <w:lang w:eastAsia="es-ES"/>
        </w:rPr>
        <w:t xml:space="preserve"> Dicha resolución fue recurrida en suplicación por la parte demandada, siendo dictada sentencia por el </w:t>
      </w:r>
      <w:proofErr w:type="spellStart"/>
      <w:r w:rsidRPr="00D345C5">
        <w:rPr>
          <w:rFonts w:ascii="Arial" w:eastAsia="Times New Roman" w:hAnsi="Arial" w:cs="Arial"/>
          <w:color w:val="000000"/>
          <w:sz w:val="20"/>
          <w:szCs w:val="20"/>
          <w:lang w:eastAsia="es-ES"/>
        </w:rPr>
        <w:t>TSJ</w:t>
      </w:r>
      <w:proofErr w:type="spellEnd"/>
      <w:r w:rsidRPr="00D345C5">
        <w:rPr>
          <w:rFonts w:ascii="Arial" w:eastAsia="Times New Roman" w:hAnsi="Arial" w:cs="Arial"/>
          <w:color w:val="000000"/>
          <w:sz w:val="20"/>
          <w:szCs w:val="20"/>
          <w:lang w:eastAsia="es-ES"/>
        </w:rPr>
        <w:t xml:space="preserve"> de Cataluña, de 10-12-2018, que estimaba el recurso interpuesto y revocaba la sentencia impugnada.</w:t>
      </w:r>
    </w:p>
    <w:p w:rsidR="00D345C5" w:rsidRPr="00D345C5" w:rsidRDefault="00D345C5" w:rsidP="00D345C5">
      <w:pPr>
        <w:spacing w:after="100" w:line="240" w:lineRule="auto"/>
        <w:jc w:val="both"/>
        <w:rPr>
          <w:rFonts w:ascii="Arial" w:eastAsia="Times New Roman" w:hAnsi="Arial" w:cs="Arial"/>
          <w:color w:val="000000"/>
          <w:sz w:val="20"/>
          <w:szCs w:val="20"/>
          <w:lang w:eastAsia="es-ES"/>
        </w:rPr>
      </w:pPr>
      <w:proofErr w:type="gramStart"/>
      <w:r w:rsidRPr="00D345C5">
        <w:rPr>
          <w:rFonts w:ascii="Arial" w:eastAsia="Times New Roman" w:hAnsi="Arial" w:cs="Arial"/>
          <w:color w:val="000000"/>
          <w:sz w:val="20"/>
          <w:szCs w:val="20"/>
          <w:u w:val="single"/>
          <w:lang w:eastAsia="es-ES"/>
        </w:rPr>
        <w:t>TERCERO</w:t>
      </w:r>
      <w:r w:rsidRPr="00D345C5">
        <w:rPr>
          <w:rFonts w:ascii="Arial" w:eastAsia="Times New Roman" w:hAnsi="Arial" w:cs="Arial"/>
          <w:color w:val="000000"/>
          <w:sz w:val="20"/>
          <w:szCs w:val="20"/>
          <w:lang w:eastAsia="es-ES"/>
        </w:rPr>
        <w:t>.-</w:t>
      </w:r>
      <w:proofErr w:type="gramEnd"/>
      <w:r w:rsidRPr="00D345C5">
        <w:rPr>
          <w:rFonts w:ascii="Arial" w:eastAsia="Times New Roman" w:hAnsi="Arial" w:cs="Arial"/>
          <w:color w:val="000000"/>
          <w:sz w:val="20"/>
          <w:szCs w:val="20"/>
          <w:lang w:eastAsia="es-ES"/>
        </w:rPr>
        <w:t xml:space="preserve"> Se formalizó por D.ª Valle recurso de casación para la </w:t>
      </w:r>
      <w:proofErr w:type="spellStart"/>
      <w:r w:rsidRPr="00D345C5">
        <w:rPr>
          <w:rFonts w:ascii="Arial" w:eastAsia="Times New Roman" w:hAnsi="Arial" w:cs="Arial"/>
          <w:color w:val="000000"/>
          <w:sz w:val="20"/>
          <w:szCs w:val="20"/>
          <w:lang w:eastAsia="es-ES"/>
        </w:rPr>
        <w:t>uniﬁcación</w:t>
      </w:r>
      <w:proofErr w:type="spellEnd"/>
      <w:r w:rsidRPr="00D345C5">
        <w:rPr>
          <w:rFonts w:ascii="Arial" w:eastAsia="Times New Roman" w:hAnsi="Arial" w:cs="Arial"/>
          <w:color w:val="000000"/>
          <w:sz w:val="20"/>
          <w:szCs w:val="20"/>
          <w:lang w:eastAsia="es-ES"/>
        </w:rPr>
        <w:t xml:space="preserve"> de doctrina contra la sentencia de la Sala de lo Social antes citada.</w:t>
      </w:r>
    </w:p>
    <w:p w:rsidR="00D345C5" w:rsidRPr="00D345C5" w:rsidRDefault="00D345C5" w:rsidP="00D345C5">
      <w:pPr>
        <w:spacing w:after="100" w:line="240" w:lineRule="auto"/>
        <w:jc w:val="both"/>
        <w:rPr>
          <w:rFonts w:ascii="Arial" w:eastAsia="Times New Roman" w:hAnsi="Arial" w:cs="Arial"/>
          <w:color w:val="000000"/>
          <w:sz w:val="20"/>
          <w:szCs w:val="20"/>
          <w:lang w:eastAsia="es-ES"/>
        </w:rPr>
      </w:pPr>
      <w:proofErr w:type="gramStart"/>
      <w:r w:rsidRPr="00D345C5">
        <w:rPr>
          <w:rFonts w:ascii="Arial" w:eastAsia="Times New Roman" w:hAnsi="Arial" w:cs="Arial"/>
          <w:color w:val="000000"/>
          <w:sz w:val="20"/>
          <w:szCs w:val="20"/>
          <w:u w:val="single"/>
          <w:lang w:eastAsia="es-ES"/>
        </w:rPr>
        <w:t>CUARTO</w:t>
      </w:r>
      <w:r w:rsidRPr="00D345C5">
        <w:rPr>
          <w:rFonts w:ascii="Arial" w:eastAsia="Times New Roman" w:hAnsi="Arial" w:cs="Arial"/>
          <w:color w:val="000000"/>
          <w:sz w:val="20"/>
          <w:szCs w:val="20"/>
          <w:lang w:eastAsia="es-ES"/>
        </w:rPr>
        <w:t>.-</w:t>
      </w:r>
      <w:proofErr w:type="gramEnd"/>
      <w:r w:rsidRPr="00D345C5">
        <w:rPr>
          <w:rFonts w:ascii="Arial" w:eastAsia="Times New Roman" w:hAnsi="Arial" w:cs="Arial"/>
          <w:color w:val="000000"/>
          <w:sz w:val="20"/>
          <w:szCs w:val="20"/>
          <w:lang w:eastAsia="es-ES"/>
        </w:rPr>
        <w:t xml:space="preserve"> Esta Sala acordó abrir el trámite de inadmisión, por falta de contradicción. El Ministerio Fiscal estima procedente la inadmisión del recurso.</w:t>
      </w:r>
    </w:p>
    <w:p w:rsidR="00D345C5" w:rsidRPr="00D345C5" w:rsidRDefault="00D345C5" w:rsidP="00D345C5">
      <w:pPr>
        <w:spacing w:after="100" w:line="240" w:lineRule="auto"/>
        <w:jc w:val="both"/>
        <w:rPr>
          <w:rFonts w:ascii="Arial" w:eastAsia="Times New Roman" w:hAnsi="Arial" w:cs="Arial"/>
          <w:color w:val="000000"/>
          <w:sz w:val="20"/>
          <w:szCs w:val="20"/>
          <w:lang w:eastAsia="es-ES"/>
        </w:rPr>
      </w:pPr>
      <w:r w:rsidRPr="00D345C5">
        <w:rPr>
          <w:rFonts w:ascii="Arial" w:eastAsia="Times New Roman" w:hAnsi="Arial" w:cs="Arial"/>
          <w:b/>
          <w:bCs/>
          <w:color w:val="000000"/>
          <w:sz w:val="20"/>
          <w:szCs w:val="20"/>
          <w:u w:val="single"/>
          <w:lang w:eastAsia="es-ES"/>
        </w:rPr>
        <w:t>FUNDAMENTOS DE DERECHO</w:t>
      </w:r>
    </w:p>
    <w:p w:rsidR="00D345C5" w:rsidRPr="00D345C5" w:rsidRDefault="00D345C5" w:rsidP="00D345C5">
      <w:pPr>
        <w:spacing w:after="100" w:line="240" w:lineRule="auto"/>
        <w:jc w:val="both"/>
        <w:rPr>
          <w:rFonts w:ascii="Arial" w:eastAsia="Times New Roman" w:hAnsi="Arial" w:cs="Arial"/>
          <w:color w:val="000000"/>
          <w:sz w:val="20"/>
          <w:szCs w:val="20"/>
          <w:lang w:eastAsia="es-ES"/>
        </w:rPr>
      </w:pPr>
      <w:proofErr w:type="gramStart"/>
      <w:r w:rsidRPr="00D345C5">
        <w:rPr>
          <w:rFonts w:ascii="Arial" w:eastAsia="Times New Roman" w:hAnsi="Arial" w:cs="Arial"/>
          <w:color w:val="000000"/>
          <w:sz w:val="20"/>
          <w:szCs w:val="20"/>
          <w:u w:val="single"/>
          <w:lang w:eastAsia="es-ES"/>
        </w:rPr>
        <w:t>PRIMERO</w:t>
      </w:r>
      <w:r w:rsidRPr="00D345C5">
        <w:rPr>
          <w:rFonts w:ascii="Arial" w:eastAsia="Times New Roman" w:hAnsi="Arial" w:cs="Arial"/>
          <w:color w:val="000000"/>
          <w:sz w:val="20"/>
          <w:szCs w:val="20"/>
          <w:lang w:eastAsia="es-ES"/>
        </w:rPr>
        <w:t>.-</w:t>
      </w:r>
      <w:proofErr w:type="gramEnd"/>
      <w:r w:rsidRPr="00D345C5">
        <w:rPr>
          <w:rFonts w:ascii="Arial" w:eastAsia="Times New Roman" w:hAnsi="Arial" w:cs="Arial"/>
          <w:color w:val="000000"/>
          <w:sz w:val="20"/>
          <w:szCs w:val="20"/>
          <w:lang w:eastAsia="es-ES"/>
        </w:rPr>
        <w:t xml:space="preserve"> El </w:t>
      </w:r>
      <w:r w:rsidRPr="00D345C5">
        <w:rPr>
          <w:rFonts w:ascii="Arial" w:eastAsia="Times New Roman" w:hAnsi="Arial" w:cs="Arial"/>
          <w:color w:val="000000"/>
          <w:sz w:val="20"/>
          <w:szCs w:val="20"/>
          <w:u w:val="single"/>
          <w:lang w:eastAsia="es-ES"/>
        </w:rPr>
        <w:t>artículo 219</w:t>
      </w:r>
      <w:r w:rsidRPr="00D345C5">
        <w:rPr>
          <w:rFonts w:ascii="Arial" w:eastAsia="Times New Roman" w:hAnsi="Arial" w:cs="Arial"/>
          <w:color w:val="000000"/>
          <w:sz w:val="20"/>
          <w:szCs w:val="20"/>
          <w:lang w:eastAsia="es-ES"/>
        </w:rPr>
        <w:t xml:space="preserve"> de la </w:t>
      </w:r>
      <w:proofErr w:type="spellStart"/>
      <w:r w:rsidRPr="00D345C5">
        <w:rPr>
          <w:rFonts w:ascii="Arial" w:eastAsia="Times New Roman" w:hAnsi="Arial" w:cs="Arial"/>
          <w:color w:val="000000"/>
          <w:sz w:val="20"/>
          <w:szCs w:val="20"/>
          <w:lang w:eastAsia="es-ES"/>
        </w:rPr>
        <w:t>LRJS</w:t>
      </w:r>
      <w:proofErr w:type="spellEnd"/>
      <w:r w:rsidRPr="00D345C5">
        <w:rPr>
          <w:rFonts w:ascii="Arial" w:eastAsia="Times New Roman" w:hAnsi="Arial" w:cs="Arial"/>
          <w:color w:val="000000"/>
          <w:sz w:val="20"/>
          <w:szCs w:val="20"/>
          <w:lang w:eastAsia="es-ES"/>
        </w:rPr>
        <w:t xml:space="preserve"> exige para la viabilidad del recurso de casación para la </w:t>
      </w:r>
      <w:proofErr w:type="spellStart"/>
      <w:r w:rsidRPr="00D345C5">
        <w:rPr>
          <w:rFonts w:ascii="Arial" w:eastAsia="Times New Roman" w:hAnsi="Arial" w:cs="Arial"/>
          <w:color w:val="000000"/>
          <w:sz w:val="20"/>
          <w:szCs w:val="20"/>
          <w:lang w:eastAsia="es-ES"/>
        </w:rPr>
        <w:t>uniﬁcación</w:t>
      </w:r>
      <w:proofErr w:type="spellEnd"/>
      <w:r w:rsidRPr="00D345C5">
        <w:rPr>
          <w:rFonts w:ascii="Arial" w:eastAsia="Times New Roman" w:hAnsi="Arial" w:cs="Arial"/>
          <w:color w:val="000000"/>
          <w:sz w:val="20"/>
          <w:szCs w:val="20"/>
          <w:lang w:eastAsia="es-ES"/>
        </w:rPr>
        <w:t xml:space="preserve"> de doctrina que exista contradicción entre la sentencia impugnada y otra resolución judicial que ha de ser -a salvo del supuesto contemplado en el número 2 de dicho artículo- una sentencia de una Sala de lo Social de un </w:t>
      </w:r>
      <w:proofErr w:type="spellStart"/>
      <w:r w:rsidRPr="00D345C5">
        <w:rPr>
          <w:rFonts w:ascii="Arial" w:eastAsia="Times New Roman" w:hAnsi="Arial" w:cs="Arial"/>
          <w:color w:val="000000"/>
          <w:sz w:val="20"/>
          <w:szCs w:val="20"/>
          <w:lang w:eastAsia="es-ES"/>
        </w:rPr>
        <w:t>TSJ</w:t>
      </w:r>
      <w:proofErr w:type="spellEnd"/>
      <w:r w:rsidRPr="00D345C5">
        <w:rPr>
          <w:rFonts w:ascii="Arial" w:eastAsia="Times New Roman" w:hAnsi="Arial" w:cs="Arial"/>
          <w:color w:val="000000"/>
          <w:sz w:val="20"/>
          <w:szCs w:val="20"/>
          <w:lang w:eastAsia="es-ES"/>
        </w:rPr>
        <w:t xml:space="preserve"> o de la Sala Cuarta del </w:t>
      </w:r>
      <w:proofErr w:type="spellStart"/>
      <w:r w:rsidRPr="00D345C5">
        <w:rPr>
          <w:rFonts w:ascii="Arial" w:eastAsia="Times New Roman" w:hAnsi="Arial" w:cs="Arial"/>
          <w:color w:val="000000"/>
          <w:sz w:val="20"/>
          <w:szCs w:val="20"/>
          <w:lang w:eastAsia="es-ES"/>
        </w:rPr>
        <w:t>TS</w:t>
      </w:r>
      <w:proofErr w:type="spellEnd"/>
      <w:r w:rsidRPr="00D345C5">
        <w:rPr>
          <w:rFonts w:ascii="Arial" w:eastAsia="Times New Roman" w:hAnsi="Arial" w:cs="Arial"/>
          <w:color w:val="000000"/>
          <w:sz w:val="20"/>
          <w:szCs w:val="20"/>
          <w:lang w:eastAsia="es-ES"/>
        </w:rPr>
        <w:t xml:space="preserve">. </w:t>
      </w:r>
    </w:p>
    <w:p w:rsidR="00D345C5" w:rsidRPr="00D345C5" w:rsidRDefault="00D345C5" w:rsidP="00D345C5">
      <w:pPr>
        <w:spacing w:after="100" w:line="240" w:lineRule="auto"/>
        <w:jc w:val="both"/>
        <w:rPr>
          <w:rFonts w:ascii="Arial" w:eastAsia="Times New Roman" w:hAnsi="Arial" w:cs="Arial"/>
          <w:color w:val="000000"/>
          <w:sz w:val="20"/>
          <w:szCs w:val="20"/>
          <w:lang w:eastAsia="es-ES"/>
        </w:rPr>
      </w:pPr>
      <w:r w:rsidRPr="00D345C5">
        <w:rPr>
          <w:rFonts w:ascii="Arial" w:eastAsia="Times New Roman" w:hAnsi="Arial" w:cs="Arial"/>
          <w:color w:val="000000"/>
          <w:sz w:val="20"/>
          <w:szCs w:val="20"/>
          <w:lang w:eastAsia="es-ES"/>
        </w:rPr>
        <w:t xml:space="preserve">La sentencia recurrida del </w:t>
      </w:r>
      <w:proofErr w:type="spellStart"/>
      <w:r w:rsidRPr="00D345C5">
        <w:rPr>
          <w:rFonts w:ascii="Arial" w:eastAsia="Times New Roman" w:hAnsi="Arial" w:cs="Arial"/>
          <w:color w:val="000000"/>
          <w:sz w:val="20"/>
          <w:szCs w:val="20"/>
          <w:lang w:eastAsia="es-ES"/>
        </w:rPr>
        <w:t>TSJ</w:t>
      </w:r>
      <w:proofErr w:type="spellEnd"/>
      <w:r w:rsidRPr="00D345C5">
        <w:rPr>
          <w:rFonts w:ascii="Arial" w:eastAsia="Times New Roman" w:hAnsi="Arial" w:cs="Arial"/>
          <w:color w:val="000000"/>
          <w:sz w:val="20"/>
          <w:szCs w:val="20"/>
          <w:lang w:eastAsia="es-ES"/>
        </w:rPr>
        <w:t xml:space="preserve"> de Cataluña de 10-12-2018 estima el recurso frente a la sentencia de instancia que había declarado la improcedencia del despido de la actora y revocándola declara la procedencia del despido.</w:t>
      </w:r>
    </w:p>
    <w:p w:rsidR="00D345C5" w:rsidRPr="00D345C5" w:rsidRDefault="00D345C5" w:rsidP="00D345C5">
      <w:pPr>
        <w:spacing w:after="100" w:line="240" w:lineRule="auto"/>
        <w:jc w:val="both"/>
        <w:rPr>
          <w:rFonts w:ascii="Arial" w:eastAsia="Times New Roman" w:hAnsi="Arial" w:cs="Arial"/>
          <w:color w:val="000000"/>
          <w:sz w:val="20"/>
          <w:szCs w:val="20"/>
          <w:lang w:eastAsia="es-ES"/>
        </w:rPr>
      </w:pPr>
      <w:r w:rsidRPr="00D345C5">
        <w:rPr>
          <w:rFonts w:ascii="Arial" w:eastAsia="Times New Roman" w:hAnsi="Arial" w:cs="Arial"/>
          <w:color w:val="000000"/>
          <w:sz w:val="20"/>
          <w:szCs w:val="20"/>
          <w:lang w:eastAsia="es-ES"/>
        </w:rPr>
        <w:t xml:space="preserve">Consta en la sentencia recurrida que la actora prestaba servicios para la empresa Unió de </w:t>
      </w:r>
      <w:proofErr w:type="spellStart"/>
      <w:r w:rsidRPr="00D345C5">
        <w:rPr>
          <w:rFonts w:ascii="Arial" w:eastAsia="Times New Roman" w:hAnsi="Arial" w:cs="Arial"/>
          <w:color w:val="000000"/>
          <w:sz w:val="20"/>
          <w:szCs w:val="20"/>
          <w:lang w:eastAsia="es-ES"/>
        </w:rPr>
        <w:t>Pagesos</w:t>
      </w:r>
      <w:proofErr w:type="spellEnd"/>
      <w:r w:rsidRPr="00D345C5">
        <w:rPr>
          <w:rFonts w:ascii="Arial" w:eastAsia="Times New Roman" w:hAnsi="Arial" w:cs="Arial"/>
          <w:color w:val="000000"/>
          <w:sz w:val="20"/>
          <w:szCs w:val="20"/>
          <w:lang w:eastAsia="es-ES"/>
        </w:rPr>
        <w:t xml:space="preserve"> de Catalunya. Percibía un salario mensual bruto medio de 2.713,22 euros, con inclusión de prorrata de pagas extraordinarias.</w:t>
      </w:r>
    </w:p>
    <w:p w:rsidR="00D345C5" w:rsidRPr="00D345C5" w:rsidRDefault="00D345C5" w:rsidP="00D345C5">
      <w:pPr>
        <w:spacing w:after="100" w:line="240" w:lineRule="auto"/>
        <w:jc w:val="both"/>
        <w:rPr>
          <w:rFonts w:ascii="Arial" w:eastAsia="Times New Roman" w:hAnsi="Arial" w:cs="Arial"/>
          <w:color w:val="000000"/>
          <w:sz w:val="20"/>
          <w:szCs w:val="20"/>
          <w:lang w:eastAsia="es-ES"/>
        </w:rPr>
      </w:pPr>
      <w:r w:rsidRPr="00D345C5">
        <w:rPr>
          <w:rFonts w:ascii="Arial" w:eastAsia="Times New Roman" w:hAnsi="Arial" w:cs="Arial"/>
          <w:color w:val="000000"/>
          <w:sz w:val="20"/>
          <w:szCs w:val="20"/>
          <w:lang w:eastAsia="es-ES"/>
        </w:rPr>
        <w:t xml:space="preserve">El 20-2-2017 la empresa demandada entregó a la actora carta comunicando la extinción de su contrato por causas objetivas (económicas, organizativas y productivas) al amparo del </w:t>
      </w:r>
      <w:r w:rsidRPr="00D345C5">
        <w:rPr>
          <w:rFonts w:ascii="Arial" w:eastAsia="Times New Roman" w:hAnsi="Arial" w:cs="Arial"/>
          <w:color w:val="000000"/>
          <w:sz w:val="20"/>
          <w:szCs w:val="20"/>
          <w:u w:val="single"/>
          <w:lang w:eastAsia="es-ES"/>
        </w:rPr>
        <w:t>artículo 52 c)</w:t>
      </w:r>
      <w:r w:rsidRPr="00D345C5">
        <w:rPr>
          <w:rFonts w:ascii="Arial" w:eastAsia="Times New Roman" w:hAnsi="Arial" w:cs="Arial"/>
          <w:color w:val="000000"/>
          <w:sz w:val="20"/>
          <w:szCs w:val="20"/>
          <w:lang w:eastAsia="es-ES"/>
        </w:rPr>
        <w:t xml:space="preserve"> del </w:t>
      </w:r>
      <w:proofErr w:type="spellStart"/>
      <w:r w:rsidRPr="00D345C5">
        <w:rPr>
          <w:rFonts w:ascii="Arial" w:eastAsia="Times New Roman" w:hAnsi="Arial" w:cs="Arial"/>
          <w:color w:val="000000"/>
          <w:sz w:val="20"/>
          <w:szCs w:val="20"/>
          <w:lang w:eastAsia="es-ES"/>
        </w:rPr>
        <w:t>E.T</w:t>
      </w:r>
      <w:proofErr w:type="spellEnd"/>
      <w:r w:rsidRPr="00D345C5">
        <w:rPr>
          <w:rFonts w:ascii="Arial" w:eastAsia="Times New Roman" w:hAnsi="Arial" w:cs="Arial"/>
          <w:color w:val="000000"/>
          <w:sz w:val="20"/>
          <w:szCs w:val="20"/>
          <w:lang w:eastAsia="es-ES"/>
        </w:rPr>
        <w:t>., con efectos desde el 7-3-2017 y reconociéndole el derecho a percibir una indemnización de 27.547,57 euros.</w:t>
      </w:r>
    </w:p>
    <w:p w:rsidR="00D345C5" w:rsidRPr="00D345C5" w:rsidRDefault="00D345C5" w:rsidP="00D345C5">
      <w:pPr>
        <w:spacing w:after="100" w:line="240" w:lineRule="auto"/>
        <w:jc w:val="both"/>
        <w:rPr>
          <w:rFonts w:ascii="Arial" w:eastAsia="Times New Roman" w:hAnsi="Arial" w:cs="Arial"/>
          <w:color w:val="000000"/>
          <w:sz w:val="20"/>
          <w:szCs w:val="20"/>
          <w:lang w:eastAsia="es-ES"/>
        </w:rPr>
      </w:pPr>
      <w:r w:rsidRPr="00D345C5">
        <w:rPr>
          <w:rFonts w:ascii="Arial" w:eastAsia="Times New Roman" w:hAnsi="Arial" w:cs="Arial"/>
          <w:color w:val="000000"/>
          <w:sz w:val="20"/>
          <w:szCs w:val="20"/>
          <w:lang w:eastAsia="es-ES"/>
        </w:rPr>
        <w:t xml:space="preserve">A los efectos que interesan al presente recurso de casación </w:t>
      </w:r>
      <w:proofErr w:type="spellStart"/>
      <w:r w:rsidRPr="00D345C5">
        <w:rPr>
          <w:rFonts w:ascii="Arial" w:eastAsia="Times New Roman" w:hAnsi="Arial" w:cs="Arial"/>
          <w:color w:val="000000"/>
          <w:sz w:val="20"/>
          <w:szCs w:val="20"/>
          <w:lang w:eastAsia="es-ES"/>
        </w:rPr>
        <w:t>uniﬁcadora</w:t>
      </w:r>
      <w:proofErr w:type="spellEnd"/>
      <w:r w:rsidRPr="00D345C5">
        <w:rPr>
          <w:rFonts w:ascii="Arial" w:eastAsia="Times New Roman" w:hAnsi="Arial" w:cs="Arial"/>
          <w:color w:val="000000"/>
          <w:sz w:val="20"/>
          <w:szCs w:val="20"/>
          <w:lang w:eastAsia="es-ES"/>
        </w:rPr>
        <w:t xml:space="preserve">, en suplicación se plantea si deben o no tomarse en consideración la cuantía de 1.311,13 y 150 € percibidos por la trabajadora en los meses de marzo de 2016 y febrero de 2017 por las </w:t>
      </w:r>
      <w:r w:rsidRPr="00D345C5">
        <w:rPr>
          <w:rFonts w:ascii="Arial" w:eastAsia="Times New Roman" w:hAnsi="Arial" w:cs="Arial"/>
          <w:color w:val="000000"/>
          <w:sz w:val="20"/>
          <w:szCs w:val="20"/>
          <w:u w:val="single"/>
          <w:lang w:eastAsia="es-ES"/>
        </w:rPr>
        <w:t>horas extras realizadas por la trabajadora</w:t>
      </w:r>
      <w:r w:rsidRPr="00D345C5">
        <w:rPr>
          <w:rFonts w:ascii="Arial" w:eastAsia="Times New Roman" w:hAnsi="Arial" w:cs="Arial"/>
          <w:color w:val="000000"/>
          <w:sz w:val="20"/>
          <w:szCs w:val="20"/>
          <w:lang w:eastAsia="es-ES"/>
        </w:rPr>
        <w:t xml:space="preserve"> a los efectos examinados, tal como pretendía la actora y fue estimado por la Juzgadora "a quo", o bien la solución debería ser la contraria. </w:t>
      </w:r>
    </w:p>
    <w:p w:rsidR="00D345C5" w:rsidRPr="00D345C5" w:rsidRDefault="00D345C5" w:rsidP="00D345C5">
      <w:pPr>
        <w:spacing w:after="100" w:line="240" w:lineRule="auto"/>
        <w:jc w:val="both"/>
        <w:rPr>
          <w:rFonts w:ascii="Arial" w:eastAsia="Times New Roman" w:hAnsi="Arial" w:cs="Arial"/>
          <w:color w:val="000000"/>
          <w:sz w:val="20"/>
          <w:szCs w:val="20"/>
          <w:lang w:eastAsia="es-ES"/>
        </w:rPr>
      </w:pPr>
      <w:r w:rsidRPr="00D345C5">
        <w:rPr>
          <w:rFonts w:ascii="Arial" w:eastAsia="Times New Roman" w:hAnsi="Arial" w:cs="Arial"/>
          <w:color w:val="000000"/>
          <w:sz w:val="20"/>
          <w:szCs w:val="20"/>
          <w:lang w:eastAsia="es-ES"/>
        </w:rPr>
        <w:t xml:space="preserve">La Sala se decanta, atendiendo a la posición mayoritaria de distintos </w:t>
      </w:r>
      <w:proofErr w:type="spellStart"/>
      <w:r w:rsidRPr="00D345C5">
        <w:rPr>
          <w:rFonts w:ascii="Arial" w:eastAsia="Times New Roman" w:hAnsi="Arial" w:cs="Arial"/>
          <w:color w:val="000000"/>
          <w:sz w:val="20"/>
          <w:szCs w:val="20"/>
          <w:lang w:eastAsia="es-ES"/>
        </w:rPr>
        <w:t>TSJ</w:t>
      </w:r>
      <w:proofErr w:type="spellEnd"/>
      <w:r w:rsidRPr="00D345C5">
        <w:rPr>
          <w:rFonts w:ascii="Arial" w:eastAsia="Times New Roman" w:hAnsi="Arial" w:cs="Arial"/>
          <w:color w:val="000000"/>
          <w:sz w:val="20"/>
          <w:szCs w:val="20"/>
          <w:lang w:eastAsia="es-ES"/>
        </w:rPr>
        <w:t xml:space="preserve">, por entender que </w:t>
      </w:r>
      <w:r w:rsidRPr="00D345C5">
        <w:rPr>
          <w:rFonts w:ascii="Arial" w:eastAsia="Times New Roman" w:hAnsi="Arial" w:cs="Arial"/>
          <w:color w:val="000000"/>
          <w:sz w:val="20"/>
          <w:szCs w:val="20"/>
          <w:u w:val="single"/>
          <w:lang w:eastAsia="es-ES"/>
        </w:rPr>
        <w:t xml:space="preserve">las horas extra sólo deben computarse a los efectos de </w:t>
      </w:r>
      <w:proofErr w:type="spellStart"/>
      <w:r w:rsidRPr="00D345C5">
        <w:rPr>
          <w:rFonts w:ascii="Arial" w:eastAsia="Times New Roman" w:hAnsi="Arial" w:cs="Arial"/>
          <w:color w:val="000000"/>
          <w:sz w:val="20"/>
          <w:szCs w:val="20"/>
          <w:u w:val="single"/>
          <w:lang w:eastAsia="es-ES"/>
        </w:rPr>
        <w:t>ﬁjación</w:t>
      </w:r>
      <w:proofErr w:type="spellEnd"/>
      <w:r w:rsidRPr="00D345C5">
        <w:rPr>
          <w:rFonts w:ascii="Arial" w:eastAsia="Times New Roman" w:hAnsi="Arial" w:cs="Arial"/>
          <w:color w:val="000000"/>
          <w:sz w:val="20"/>
          <w:szCs w:val="20"/>
          <w:u w:val="single"/>
          <w:lang w:eastAsia="es-ES"/>
        </w:rPr>
        <w:t xml:space="preserve"> del salario regulador del despido cuando se han venido realizando de forma habitual</w:t>
      </w:r>
      <w:r w:rsidRPr="00D345C5">
        <w:rPr>
          <w:rFonts w:ascii="Arial" w:eastAsia="Times New Roman" w:hAnsi="Arial" w:cs="Arial"/>
          <w:color w:val="000000"/>
          <w:sz w:val="20"/>
          <w:szCs w:val="20"/>
          <w:lang w:eastAsia="es-ES"/>
        </w:rPr>
        <w:t>. Concluye por tanto que se puso a disposición de la trabajadora la cantidad indemnizatoria correcta.</w:t>
      </w:r>
    </w:p>
    <w:p w:rsidR="00D345C5" w:rsidRPr="00D345C5" w:rsidRDefault="00D345C5" w:rsidP="00D345C5">
      <w:pPr>
        <w:spacing w:after="100" w:line="240" w:lineRule="auto"/>
        <w:jc w:val="both"/>
        <w:rPr>
          <w:rFonts w:ascii="Arial" w:eastAsia="Times New Roman" w:hAnsi="Arial" w:cs="Arial"/>
          <w:color w:val="000000"/>
          <w:sz w:val="20"/>
          <w:szCs w:val="20"/>
          <w:lang w:eastAsia="es-ES"/>
        </w:rPr>
      </w:pPr>
      <w:r w:rsidRPr="00D345C5">
        <w:rPr>
          <w:rFonts w:ascii="Arial" w:eastAsia="Times New Roman" w:hAnsi="Arial" w:cs="Arial"/>
          <w:color w:val="000000"/>
          <w:sz w:val="20"/>
          <w:szCs w:val="20"/>
          <w:lang w:eastAsia="es-ES"/>
        </w:rPr>
        <w:t xml:space="preserve">Recurre la trabajadora en casación </w:t>
      </w:r>
      <w:proofErr w:type="spellStart"/>
      <w:r w:rsidRPr="00D345C5">
        <w:rPr>
          <w:rFonts w:ascii="Arial" w:eastAsia="Times New Roman" w:hAnsi="Arial" w:cs="Arial"/>
          <w:color w:val="000000"/>
          <w:sz w:val="20"/>
          <w:szCs w:val="20"/>
          <w:lang w:eastAsia="es-ES"/>
        </w:rPr>
        <w:t>uniﬁcadora</w:t>
      </w:r>
      <w:proofErr w:type="spellEnd"/>
      <w:r w:rsidRPr="00D345C5">
        <w:rPr>
          <w:rFonts w:ascii="Arial" w:eastAsia="Times New Roman" w:hAnsi="Arial" w:cs="Arial"/>
          <w:color w:val="000000"/>
          <w:sz w:val="20"/>
          <w:szCs w:val="20"/>
          <w:lang w:eastAsia="es-ES"/>
        </w:rPr>
        <w:t xml:space="preserve"> y plantea como motivo de contradicción la cuestión de si deben computarse las horas extraordinarias dentro del concepto de salario, a efectos indemnizatorios. Aporta como sentencia de contraste la del </w:t>
      </w:r>
      <w:proofErr w:type="spellStart"/>
      <w:r w:rsidRPr="00D345C5">
        <w:rPr>
          <w:rFonts w:ascii="Arial" w:eastAsia="Times New Roman" w:hAnsi="Arial" w:cs="Arial"/>
          <w:color w:val="000000"/>
          <w:sz w:val="20"/>
          <w:szCs w:val="20"/>
          <w:lang w:eastAsia="es-ES"/>
        </w:rPr>
        <w:t>TSJ</w:t>
      </w:r>
      <w:proofErr w:type="spellEnd"/>
      <w:r w:rsidRPr="00D345C5">
        <w:rPr>
          <w:rFonts w:ascii="Arial" w:eastAsia="Times New Roman" w:hAnsi="Arial" w:cs="Arial"/>
          <w:color w:val="000000"/>
          <w:sz w:val="20"/>
          <w:szCs w:val="20"/>
          <w:lang w:eastAsia="es-ES"/>
        </w:rPr>
        <w:t xml:space="preserve"> de Asturias el 5-10-2012. La empresa para la que prestaba servicios la actora y los trabajadores acordaron que bajo la denominación "actividad" de sus nóminas, se escondían las 15 primeras horas extra y en los conceptos "dietas" y "kilometraje" también se abonaban horas extra. </w:t>
      </w:r>
    </w:p>
    <w:p w:rsidR="00D345C5" w:rsidRPr="00D345C5" w:rsidRDefault="00D345C5" w:rsidP="00D345C5">
      <w:pPr>
        <w:spacing w:after="100" w:line="240" w:lineRule="auto"/>
        <w:jc w:val="both"/>
        <w:rPr>
          <w:rFonts w:ascii="Arial" w:eastAsia="Times New Roman" w:hAnsi="Arial" w:cs="Arial"/>
          <w:color w:val="000000"/>
          <w:sz w:val="20"/>
          <w:szCs w:val="20"/>
          <w:lang w:eastAsia="es-ES"/>
        </w:rPr>
      </w:pPr>
      <w:r w:rsidRPr="00D345C5">
        <w:rPr>
          <w:rFonts w:ascii="Arial" w:eastAsia="Times New Roman" w:hAnsi="Arial" w:cs="Arial"/>
          <w:color w:val="000000"/>
          <w:sz w:val="20"/>
          <w:szCs w:val="20"/>
          <w:lang w:eastAsia="es-ES"/>
        </w:rPr>
        <w:t xml:space="preserve">No cabe apreciar, conforme a la doctrina anteriormente expuesta, la existencia de contradicción entre las sentencias comparadas al existir relevantes diferencias tanto en las circunstancias concurrentes como los debates suscitados. </w:t>
      </w:r>
    </w:p>
    <w:p w:rsidR="00D345C5" w:rsidRPr="00D345C5" w:rsidRDefault="00D345C5" w:rsidP="00D345C5">
      <w:pPr>
        <w:spacing w:after="100" w:line="240" w:lineRule="auto"/>
        <w:jc w:val="both"/>
        <w:rPr>
          <w:rFonts w:ascii="Arial" w:eastAsia="Times New Roman" w:hAnsi="Arial" w:cs="Arial"/>
          <w:color w:val="000000"/>
          <w:sz w:val="20"/>
          <w:szCs w:val="20"/>
          <w:lang w:eastAsia="es-ES"/>
        </w:rPr>
      </w:pPr>
      <w:r w:rsidRPr="00D345C5">
        <w:rPr>
          <w:rFonts w:ascii="Arial" w:eastAsia="Times New Roman" w:hAnsi="Arial" w:cs="Arial"/>
          <w:color w:val="000000"/>
          <w:sz w:val="20"/>
          <w:szCs w:val="20"/>
          <w:lang w:eastAsia="es-ES"/>
        </w:rPr>
        <w:t xml:space="preserve">En la sentencia recurrida, el debate se centró en si las horas extras realizadas en los meses de marzo de 2016 y febrero de 2017 en cuantía de 1.311,13 y 150 € debían computarse dentro del concepto de salario, a efectos indemnizatorios; la Sala resolvió que </w:t>
      </w:r>
      <w:r w:rsidRPr="00D345C5">
        <w:rPr>
          <w:rFonts w:ascii="Arial" w:eastAsia="Times New Roman" w:hAnsi="Arial" w:cs="Arial"/>
          <w:color w:val="000000"/>
          <w:sz w:val="20"/>
          <w:szCs w:val="20"/>
          <w:u w:val="single"/>
          <w:lang w:eastAsia="es-ES"/>
        </w:rPr>
        <w:t xml:space="preserve">las horas extra sólo deben computarse a los efectos de </w:t>
      </w:r>
      <w:proofErr w:type="spellStart"/>
      <w:r w:rsidRPr="00D345C5">
        <w:rPr>
          <w:rFonts w:ascii="Arial" w:eastAsia="Times New Roman" w:hAnsi="Arial" w:cs="Arial"/>
          <w:color w:val="000000"/>
          <w:sz w:val="20"/>
          <w:szCs w:val="20"/>
          <w:u w:val="single"/>
          <w:lang w:eastAsia="es-ES"/>
        </w:rPr>
        <w:t>ﬁjación</w:t>
      </w:r>
      <w:proofErr w:type="spellEnd"/>
      <w:r w:rsidRPr="00D345C5">
        <w:rPr>
          <w:rFonts w:ascii="Arial" w:eastAsia="Times New Roman" w:hAnsi="Arial" w:cs="Arial"/>
          <w:color w:val="000000"/>
          <w:sz w:val="20"/>
          <w:szCs w:val="20"/>
          <w:u w:val="single"/>
          <w:lang w:eastAsia="es-ES"/>
        </w:rPr>
        <w:t xml:space="preserve"> del salario regulador del despido cuando se han venido realizando de forma habitual</w:t>
      </w:r>
      <w:r w:rsidRPr="00D345C5">
        <w:rPr>
          <w:rFonts w:ascii="Arial" w:eastAsia="Times New Roman" w:hAnsi="Arial" w:cs="Arial"/>
          <w:color w:val="000000"/>
          <w:sz w:val="20"/>
          <w:szCs w:val="20"/>
          <w:lang w:eastAsia="es-ES"/>
        </w:rPr>
        <w:t xml:space="preserve">. </w:t>
      </w:r>
    </w:p>
    <w:p w:rsidR="00D345C5" w:rsidRPr="00D345C5" w:rsidRDefault="00D345C5" w:rsidP="00D345C5">
      <w:pPr>
        <w:spacing w:after="100" w:line="240" w:lineRule="auto"/>
        <w:jc w:val="both"/>
        <w:rPr>
          <w:rFonts w:ascii="Arial" w:eastAsia="Times New Roman" w:hAnsi="Arial" w:cs="Arial"/>
          <w:color w:val="000000"/>
          <w:sz w:val="20"/>
          <w:szCs w:val="20"/>
          <w:lang w:eastAsia="es-ES"/>
        </w:rPr>
      </w:pPr>
      <w:r w:rsidRPr="00D345C5">
        <w:rPr>
          <w:rFonts w:ascii="Arial" w:eastAsia="Times New Roman" w:hAnsi="Arial" w:cs="Arial"/>
          <w:color w:val="000000"/>
          <w:sz w:val="20"/>
          <w:szCs w:val="20"/>
          <w:lang w:eastAsia="es-ES"/>
        </w:rPr>
        <w:t>En la referencial consta que existía un pacto entre la empresa y los trabajadores en virtud del cual las primeras 15 horas extraordinarias realizadas al mes se abonaran bajo el concepto de "actividad" y las horas extraordinarias que excedieran de dicha cifra se hicieran bajo el concepto de "dietas o kilometraje", resultando acreditado que en las nóminas de la actora aparecían habitualmente tales conceptos. El debate en este caso se centró en la existencia de un error en la cantidad ofrecida al trabajador con ocasión del despido.</w:t>
      </w:r>
    </w:p>
    <w:p w:rsidR="00D345C5" w:rsidRPr="00D345C5" w:rsidRDefault="00D345C5" w:rsidP="00D345C5">
      <w:pPr>
        <w:spacing w:after="100" w:line="240" w:lineRule="auto"/>
        <w:jc w:val="both"/>
        <w:rPr>
          <w:rFonts w:ascii="Arial" w:eastAsia="Times New Roman" w:hAnsi="Arial" w:cs="Arial"/>
          <w:color w:val="000000"/>
          <w:sz w:val="20"/>
          <w:szCs w:val="20"/>
          <w:lang w:eastAsia="es-ES"/>
        </w:rPr>
      </w:pPr>
      <w:proofErr w:type="gramStart"/>
      <w:r w:rsidRPr="00D345C5">
        <w:rPr>
          <w:rFonts w:ascii="Arial" w:eastAsia="Times New Roman" w:hAnsi="Arial" w:cs="Arial"/>
          <w:color w:val="000000"/>
          <w:sz w:val="20"/>
          <w:szCs w:val="20"/>
          <w:u w:val="single"/>
          <w:lang w:eastAsia="es-ES"/>
        </w:rPr>
        <w:t>SEGUNDO</w:t>
      </w:r>
      <w:r w:rsidRPr="00D345C5">
        <w:rPr>
          <w:rFonts w:ascii="Arial" w:eastAsia="Times New Roman" w:hAnsi="Arial" w:cs="Arial"/>
          <w:color w:val="000000"/>
          <w:sz w:val="20"/>
          <w:szCs w:val="20"/>
          <w:lang w:eastAsia="es-ES"/>
        </w:rPr>
        <w:t>.-</w:t>
      </w:r>
      <w:proofErr w:type="gramEnd"/>
      <w:r w:rsidRPr="00D345C5">
        <w:rPr>
          <w:rFonts w:ascii="Arial" w:eastAsia="Times New Roman" w:hAnsi="Arial" w:cs="Arial"/>
          <w:color w:val="000000"/>
          <w:sz w:val="20"/>
          <w:szCs w:val="20"/>
          <w:lang w:eastAsia="es-ES"/>
        </w:rPr>
        <w:t xml:space="preserve"> De conformidad con los argumentos anteriores, el recurso planteado no puede ser admitido.</w:t>
      </w:r>
    </w:p>
    <w:p w:rsidR="00D345C5" w:rsidRPr="00D345C5" w:rsidRDefault="00D345C5" w:rsidP="00D345C5">
      <w:pPr>
        <w:spacing w:after="100" w:line="240" w:lineRule="auto"/>
        <w:jc w:val="both"/>
        <w:rPr>
          <w:rFonts w:ascii="Arial" w:eastAsia="Times New Roman" w:hAnsi="Arial" w:cs="Arial"/>
          <w:color w:val="000000"/>
          <w:sz w:val="20"/>
          <w:szCs w:val="20"/>
          <w:lang w:eastAsia="es-ES"/>
        </w:rPr>
      </w:pPr>
      <w:r w:rsidRPr="00D345C5">
        <w:rPr>
          <w:rFonts w:ascii="Arial" w:eastAsia="Times New Roman" w:hAnsi="Arial" w:cs="Arial"/>
          <w:b/>
          <w:bCs/>
          <w:color w:val="000000"/>
          <w:sz w:val="20"/>
          <w:szCs w:val="20"/>
          <w:u w:val="single"/>
          <w:lang w:eastAsia="es-ES"/>
        </w:rPr>
        <w:t>PARTE DISPOSITIVA</w:t>
      </w:r>
    </w:p>
    <w:p w:rsidR="00D345C5" w:rsidRPr="00D345C5" w:rsidRDefault="00D345C5" w:rsidP="00D345C5">
      <w:pPr>
        <w:spacing w:after="100" w:line="240" w:lineRule="auto"/>
        <w:jc w:val="both"/>
        <w:rPr>
          <w:rFonts w:ascii="Arial" w:eastAsia="Times New Roman" w:hAnsi="Arial" w:cs="Arial"/>
          <w:color w:val="000000"/>
          <w:sz w:val="20"/>
          <w:szCs w:val="20"/>
          <w:lang w:eastAsia="es-ES"/>
        </w:rPr>
      </w:pPr>
      <w:r w:rsidRPr="00D345C5">
        <w:rPr>
          <w:rFonts w:ascii="Arial" w:eastAsia="Times New Roman" w:hAnsi="Arial" w:cs="Arial"/>
          <w:color w:val="000000"/>
          <w:sz w:val="20"/>
          <w:szCs w:val="20"/>
          <w:u w:val="single"/>
          <w:lang w:eastAsia="es-ES"/>
        </w:rPr>
        <w:t>LA SALA ACUERDA</w:t>
      </w:r>
      <w:r w:rsidRPr="00D345C5">
        <w:rPr>
          <w:rFonts w:ascii="Arial" w:eastAsia="Times New Roman" w:hAnsi="Arial" w:cs="Arial"/>
          <w:color w:val="000000"/>
          <w:sz w:val="20"/>
          <w:szCs w:val="20"/>
          <w:lang w:eastAsia="es-ES"/>
        </w:rPr>
        <w:t>:</w:t>
      </w:r>
    </w:p>
    <w:p w:rsidR="00D345C5" w:rsidRPr="00D345C5" w:rsidRDefault="00D345C5" w:rsidP="00D345C5">
      <w:pPr>
        <w:spacing w:after="100" w:line="240" w:lineRule="auto"/>
        <w:jc w:val="both"/>
        <w:rPr>
          <w:rFonts w:ascii="Arial" w:eastAsia="Times New Roman" w:hAnsi="Arial" w:cs="Arial"/>
          <w:color w:val="000000"/>
          <w:sz w:val="20"/>
          <w:szCs w:val="20"/>
          <w:lang w:eastAsia="es-ES"/>
        </w:rPr>
      </w:pPr>
      <w:r w:rsidRPr="00D345C5">
        <w:rPr>
          <w:rFonts w:ascii="Arial" w:eastAsia="Times New Roman" w:hAnsi="Arial" w:cs="Arial"/>
          <w:color w:val="000000"/>
          <w:sz w:val="20"/>
          <w:szCs w:val="20"/>
          <w:lang w:eastAsia="es-ES"/>
        </w:rPr>
        <w:t xml:space="preserve">Declarar la inadmisión del recurso de casación para la </w:t>
      </w:r>
      <w:proofErr w:type="spellStart"/>
      <w:r w:rsidRPr="00D345C5">
        <w:rPr>
          <w:rFonts w:ascii="Arial" w:eastAsia="Times New Roman" w:hAnsi="Arial" w:cs="Arial"/>
          <w:color w:val="000000"/>
          <w:sz w:val="20"/>
          <w:szCs w:val="20"/>
          <w:lang w:eastAsia="es-ES"/>
        </w:rPr>
        <w:t>uniﬁcación</w:t>
      </w:r>
      <w:proofErr w:type="spellEnd"/>
      <w:r w:rsidRPr="00D345C5">
        <w:rPr>
          <w:rFonts w:ascii="Arial" w:eastAsia="Times New Roman" w:hAnsi="Arial" w:cs="Arial"/>
          <w:color w:val="000000"/>
          <w:sz w:val="20"/>
          <w:szCs w:val="20"/>
          <w:lang w:eastAsia="es-ES"/>
        </w:rPr>
        <w:t xml:space="preserve"> de doctrina interpuesto por </w:t>
      </w:r>
      <w:proofErr w:type="gramStart"/>
      <w:r w:rsidRPr="00D345C5">
        <w:rPr>
          <w:rFonts w:ascii="Arial" w:eastAsia="Times New Roman" w:hAnsi="Arial" w:cs="Arial"/>
          <w:color w:val="000000"/>
          <w:sz w:val="20"/>
          <w:szCs w:val="20"/>
          <w:lang w:eastAsia="es-ES"/>
        </w:rPr>
        <w:t>D.ª</w:t>
      </w:r>
      <w:proofErr w:type="gramEnd"/>
      <w:r w:rsidRPr="00D345C5">
        <w:rPr>
          <w:rFonts w:ascii="Arial" w:eastAsia="Times New Roman" w:hAnsi="Arial" w:cs="Arial"/>
          <w:color w:val="000000"/>
          <w:sz w:val="20"/>
          <w:szCs w:val="20"/>
          <w:lang w:eastAsia="es-ES"/>
        </w:rPr>
        <w:t xml:space="preserve"> Valle contra la sentencia del </w:t>
      </w:r>
      <w:proofErr w:type="spellStart"/>
      <w:r w:rsidRPr="00D345C5">
        <w:rPr>
          <w:rFonts w:ascii="Arial" w:eastAsia="Times New Roman" w:hAnsi="Arial" w:cs="Arial"/>
          <w:color w:val="000000"/>
          <w:sz w:val="20"/>
          <w:szCs w:val="20"/>
          <w:lang w:eastAsia="es-ES"/>
        </w:rPr>
        <w:t>TSJ</w:t>
      </w:r>
      <w:proofErr w:type="spellEnd"/>
      <w:r w:rsidRPr="00D345C5">
        <w:rPr>
          <w:rFonts w:ascii="Arial" w:eastAsia="Times New Roman" w:hAnsi="Arial" w:cs="Arial"/>
          <w:color w:val="000000"/>
          <w:sz w:val="20"/>
          <w:szCs w:val="20"/>
          <w:lang w:eastAsia="es-ES"/>
        </w:rPr>
        <w:t xml:space="preserve"> de Cataluña de 10-12-2018, en el recurso de suplicación interpuesto por Unió de </w:t>
      </w:r>
      <w:proofErr w:type="spellStart"/>
      <w:r w:rsidRPr="00D345C5">
        <w:rPr>
          <w:rFonts w:ascii="Arial" w:eastAsia="Times New Roman" w:hAnsi="Arial" w:cs="Arial"/>
          <w:color w:val="000000"/>
          <w:sz w:val="20"/>
          <w:szCs w:val="20"/>
          <w:lang w:eastAsia="es-ES"/>
        </w:rPr>
        <w:t>Pagesos</w:t>
      </w:r>
      <w:proofErr w:type="spellEnd"/>
      <w:r w:rsidRPr="00D345C5">
        <w:rPr>
          <w:rFonts w:ascii="Arial" w:eastAsia="Times New Roman" w:hAnsi="Arial" w:cs="Arial"/>
          <w:color w:val="000000"/>
          <w:sz w:val="20"/>
          <w:szCs w:val="20"/>
          <w:lang w:eastAsia="es-ES"/>
        </w:rPr>
        <w:t xml:space="preserve"> de Catalunya, frente a la sentencia dictada por el Juzgado de lo Social </w:t>
      </w:r>
      <w:proofErr w:type="spellStart"/>
      <w:r w:rsidRPr="00D345C5">
        <w:rPr>
          <w:rFonts w:ascii="Arial" w:eastAsia="Times New Roman" w:hAnsi="Arial" w:cs="Arial"/>
          <w:color w:val="000000"/>
          <w:sz w:val="20"/>
          <w:szCs w:val="20"/>
          <w:lang w:eastAsia="es-ES"/>
        </w:rPr>
        <w:t>nº</w:t>
      </w:r>
      <w:proofErr w:type="spellEnd"/>
      <w:r w:rsidRPr="00D345C5">
        <w:rPr>
          <w:rFonts w:ascii="Arial" w:eastAsia="Times New Roman" w:hAnsi="Arial" w:cs="Arial"/>
          <w:color w:val="000000"/>
          <w:sz w:val="20"/>
          <w:szCs w:val="20"/>
          <w:lang w:eastAsia="es-ES"/>
        </w:rPr>
        <w:t xml:space="preserve"> 1 de Lérida 6-3-2018, en el procedimiento seguido a instancia de D.ª Valle contra Unió de </w:t>
      </w:r>
      <w:proofErr w:type="spellStart"/>
      <w:r w:rsidRPr="00D345C5">
        <w:rPr>
          <w:rFonts w:ascii="Arial" w:eastAsia="Times New Roman" w:hAnsi="Arial" w:cs="Arial"/>
          <w:color w:val="000000"/>
          <w:sz w:val="20"/>
          <w:szCs w:val="20"/>
          <w:lang w:eastAsia="es-ES"/>
        </w:rPr>
        <w:t>Pagesos</w:t>
      </w:r>
      <w:proofErr w:type="spellEnd"/>
      <w:r w:rsidRPr="00D345C5">
        <w:rPr>
          <w:rFonts w:ascii="Arial" w:eastAsia="Times New Roman" w:hAnsi="Arial" w:cs="Arial"/>
          <w:color w:val="000000"/>
          <w:sz w:val="20"/>
          <w:szCs w:val="20"/>
          <w:lang w:eastAsia="es-ES"/>
        </w:rPr>
        <w:t xml:space="preserve"> de Catalunya y el Fondo de Garantía Salarial (</w:t>
      </w:r>
      <w:proofErr w:type="spellStart"/>
      <w:r w:rsidRPr="00D345C5">
        <w:rPr>
          <w:rFonts w:ascii="Arial" w:eastAsia="Times New Roman" w:hAnsi="Arial" w:cs="Arial"/>
          <w:color w:val="000000"/>
          <w:sz w:val="20"/>
          <w:szCs w:val="20"/>
          <w:lang w:eastAsia="es-ES"/>
        </w:rPr>
        <w:t>Fogasa</w:t>
      </w:r>
      <w:proofErr w:type="spellEnd"/>
      <w:r w:rsidRPr="00D345C5">
        <w:rPr>
          <w:rFonts w:ascii="Arial" w:eastAsia="Times New Roman" w:hAnsi="Arial" w:cs="Arial"/>
          <w:color w:val="000000"/>
          <w:sz w:val="20"/>
          <w:szCs w:val="20"/>
          <w:lang w:eastAsia="es-ES"/>
        </w:rPr>
        <w:t>), sobre despido.</w:t>
      </w:r>
    </w:p>
    <w:p w:rsidR="00D345C5" w:rsidRPr="00D345C5" w:rsidRDefault="00D345C5" w:rsidP="00D345C5">
      <w:pPr>
        <w:spacing w:after="100" w:line="240" w:lineRule="auto"/>
        <w:jc w:val="both"/>
        <w:rPr>
          <w:rFonts w:ascii="Arial" w:eastAsia="Times New Roman" w:hAnsi="Arial" w:cs="Arial"/>
          <w:color w:val="000000"/>
          <w:sz w:val="20"/>
          <w:szCs w:val="20"/>
          <w:lang w:eastAsia="es-ES"/>
        </w:rPr>
      </w:pPr>
      <w:r w:rsidRPr="00D345C5">
        <w:rPr>
          <w:rFonts w:ascii="Arial" w:eastAsia="Times New Roman" w:hAnsi="Arial" w:cs="Arial"/>
          <w:color w:val="000000"/>
          <w:sz w:val="20"/>
          <w:szCs w:val="20"/>
          <w:lang w:eastAsia="es-ES"/>
        </w:rPr>
        <w:t xml:space="preserve">Se declara la </w:t>
      </w:r>
      <w:proofErr w:type="spellStart"/>
      <w:r w:rsidRPr="00D345C5">
        <w:rPr>
          <w:rFonts w:ascii="Arial" w:eastAsia="Times New Roman" w:hAnsi="Arial" w:cs="Arial"/>
          <w:color w:val="000000"/>
          <w:sz w:val="20"/>
          <w:szCs w:val="20"/>
          <w:lang w:eastAsia="es-ES"/>
        </w:rPr>
        <w:t>ﬁrmeza</w:t>
      </w:r>
      <w:proofErr w:type="spellEnd"/>
      <w:r w:rsidRPr="00D345C5">
        <w:rPr>
          <w:rFonts w:ascii="Arial" w:eastAsia="Times New Roman" w:hAnsi="Arial" w:cs="Arial"/>
          <w:color w:val="000000"/>
          <w:sz w:val="20"/>
          <w:szCs w:val="20"/>
          <w:lang w:eastAsia="es-ES"/>
        </w:rPr>
        <w:t xml:space="preserve"> de la sentencia recurrida, sin imposición de costas a la parte recurrente. Contra este auto no cabe recurso alguno.</w:t>
      </w:r>
    </w:p>
    <w:p w:rsidR="005C2D8C" w:rsidRDefault="005C2D8C" w:rsidP="00D345C5">
      <w:pPr>
        <w:rPr>
          <w:rFonts w:ascii="Arial" w:eastAsia="Times New Roman" w:hAnsi="Arial" w:cs="Arial"/>
          <w:i/>
          <w:iCs/>
          <w:color w:val="3333FF"/>
          <w:sz w:val="20"/>
          <w:szCs w:val="20"/>
          <w:u w:val="single"/>
          <w:lang w:eastAsia="es-ES"/>
        </w:rPr>
      </w:pPr>
    </w:p>
    <w:p w:rsidR="005C2D8C" w:rsidRDefault="005C2D8C" w:rsidP="00D345C5">
      <w:pPr>
        <w:rPr>
          <w:rFonts w:ascii="Arial" w:eastAsia="Times New Roman" w:hAnsi="Arial" w:cs="Arial"/>
          <w:i/>
          <w:iCs/>
          <w:color w:val="3333FF"/>
          <w:sz w:val="20"/>
          <w:szCs w:val="20"/>
          <w:u w:val="single"/>
          <w:lang w:eastAsia="es-ES"/>
        </w:rPr>
      </w:pPr>
    </w:p>
    <w:p w:rsidR="005C2D8C" w:rsidRPr="005C2D8C" w:rsidRDefault="005C2D8C" w:rsidP="005C2D8C">
      <w:pPr>
        <w:spacing w:after="100" w:line="240" w:lineRule="auto"/>
        <w:jc w:val="center"/>
        <w:rPr>
          <w:rFonts w:ascii="Arial" w:eastAsia="Times New Roman" w:hAnsi="Arial" w:cs="Arial"/>
          <w:color w:val="000000"/>
          <w:sz w:val="20"/>
          <w:szCs w:val="20"/>
          <w:lang w:eastAsia="es-ES"/>
        </w:rPr>
      </w:pPr>
      <w:r w:rsidRPr="005C2D8C">
        <w:rPr>
          <w:rFonts w:ascii="Arial" w:eastAsia="Times New Roman" w:hAnsi="Arial" w:cs="Arial"/>
          <w:b/>
          <w:bCs/>
          <w:color w:val="FF0000"/>
          <w:sz w:val="36"/>
          <w:szCs w:val="36"/>
          <w:lang w:eastAsia="es-ES"/>
        </w:rPr>
        <w:t>LAS HORAS EXTRAORDINARIAS EN EL CÓMPUTO DE LAS INDEMNIZACIONES POR DESPIDO: ¿QUÉ DICEN LOS TRIBUNALES?</w:t>
      </w:r>
    </w:p>
    <w:p w:rsidR="005C2D8C" w:rsidRPr="005C2D8C" w:rsidRDefault="005C2D8C" w:rsidP="005C2D8C">
      <w:pPr>
        <w:spacing w:after="100" w:line="240" w:lineRule="auto"/>
        <w:jc w:val="both"/>
        <w:rPr>
          <w:rFonts w:ascii="Arial" w:eastAsia="Times New Roman" w:hAnsi="Arial" w:cs="Arial"/>
          <w:color w:val="000000"/>
          <w:sz w:val="20"/>
          <w:szCs w:val="20"/>
          <w:lang w:eastAsia="es-ES"/>
        </w:rPr>
      </w:pPr>
    </w:p>
    <w:p w:rsidR="005C2D8C" w:rsidRPr="005C2D8C" w:rsidRDefault="005C2D8C" w:rsidP="005C2D8C">
      <w:pPr>
        <w:spacing w:after="100" w:line="240" w:lineRule="auto"/>
        <w:jc w:val="both"/>
        <w:rPr>
          <w:rFonts w:ascii="Arial" w:eastAsia="Times New Roman" w:hAnsi="Arial" w:cs="Arial"/>
          <w:color w:val="000000"/>
          <w:sz w:val="20"/>
          <w:szCs w:val="20"/>
          <w:lang w:eastAsia="es-ES"/>
        </w:rPr>
      </w:pPr>
      <w:r w:rsidRPr="005C2D8C">
        <w:rPr>
          <w:rFonts w:ascii="Arial" w:eastAsia="Times New Roman" w:hAnsi="Arial" w:cs="Arial"/>
          <w:color w:val="000000"/>
          <w:sz w:val="24"/>
          <w:szCs w:val="24"/>
          <w:lang w:eastAsia="es-ES"/>
        </w:rPr>
        <w:t>Una de las cuestiones que se encuentran a la orden del día en el Derecho del trabajo es la referida al cálculo de las indemnizaciones que legalmente corresponden, por ejemplo, en los casos de despido improcedente, despido objetivo o extinción por voluntad del trabajador (en supuestos de no aceptación de una modificación sustancial de las condiciones de trabajo).</w:t>
      </w:r>
    </w:p>
    <w:p w:rsidR="005C2D8C" w:rsidRPr="005C2D8C" w:rsidRDefault="005C2D8C" w:rsidP="005C2D8C">
      <w:pPr>
        <w:spacing w:after="40" w:line="240" w:lineRule="auto"/>
        <w:jc w:val="both"/>
        <w:rPr>
          <w:rFonts w:ascii="Arial" w:eastAsia="Times New Roman" w:hAnsi="Arial" w:cs="Arial"/>
          <w:color w:val="000000"/>
          <w:sz w:val="20"/>
          <w:szCs w:val="20"/>
          <w:lang w:eastAsia="es-ES"/>
        </w:rPr>
      </w:pPr>
      <w:r w:rsidRPr="005C2D8C">
        <w:rPr>
          <w:rFonts w:ascii="Arial" w:eastAsia="Times New Roman" w:hAnsi="Arial" w:cs="Arial"/>
          <w:color w:val="000000"/>
          <w:sz w:val="24"/>
          <w:szCs w:val="24"/>
          <w:lang w:eastAsia="es-ES"/>
        </w:rPr>
        <w:t>Para realizar el cálculo de dichas indemnizaciones, se precisan una serie de componentes básicos, a saber:</w:t>
      </w:r>
    </w:p>
    <w:p w:rsidR="005C2D8C" w:rsidRPr="005C2D8C" w:rsidRDefault="005C2D8C" w:rsidP="005C2D8C">
      <w:pPr>
        <w:spacing w:after="40" w:line="240" w:lineRule="auto"/>
        <w:jc w:val="both"/>
        <w:rPr>
          <w:rFonts w:ascii="Arial" w:eastAsia="Times New Roman" w:hAnsi="Arial" w:cs="Arial"/>
          <w:color w:val="000000"/>
          <w:sz w:val="20"/>
          <w:szCs w:val="20"/>
          <w:lang w:eastAsia="es-ES"/>
        </w:rPr>
      </w:pPr>
      <w:r w:rsidRPr="005C2D8C">
        <w:rPr>
          <w:rFonts w:ascii="Arial" w:eastAsia="Times New Roman" w:hAnsi="Arial" w:cs="Arial"/>
          <w:color w:val="000000"/>
          <w:sz w:val="24"/>
          <w:szCs w:val="24"/>
          <w:lang w:eastAsia="es-ES"/>
        </w:rPr>
        <w:t>- antigüedad del trabajador</w:t>
      </w:r>
    </w:p>
    <w:p w:rsidR="005C2D8C" w:rsidRPr="005C2D8C" w:rsidRDefault="005C2D8C" w:rsidP="005C2D8C">
      <w:pPr>
        <w:spacing w:after="40" w:line="240" w:lineRule="auto"/>
        <w:jc w:val="both"/>
        <w:rPr>
          <w:rFonts w:ascii="Arial" w:eastAsia="Times New Roman" w:hAnsi="Arial" w:cs="Arial"/>
          <w:color w:val="000000"/>
          <w:sz w:val="20"/>
          <w:szCs w:val="20"/>
          <w:lang w:eastAsia="es-ES"/>
        </w:rPr>
      </w:pPr>
      <w:r w:rsidRPr="005C2D8C">
        <w:rPr>
          <w:rFonts w:ascii="Arial" w:eastAsia="Times New Roman" w:hAnsi="Arial" w:cs="Arial"/>
          <w:color w:val="000000"/>
          <w:sz w:val="24"/>
          <w:szCs w:val="24"/>
          <w:lang w:eastAsia="es-ES"/>
        </w:rPr>
        <w:t xml:space="preserve">- fecha de efectos de la finalización de la relación contractual </w:t>
      </w:r>
    </w:p>
    <w:p w:rsidR="005C2D8C" w:rsidRPr="005C2D8C" w:rsidRDefault="005C2D8C" w:rsidP="005C2D8C">
      <w:pPr>
        <w:spacing w:after="100" w:line="240" w:lineRule="auto"/>
        <w:jc w:val="both"/>
        <w:rPr>
          <w:rFonts w:ascii="Arial" w:eastAsia="Times New Roman" w:hAnsi="Arial" w:cs="Arial"/>
          <w:color w:val="000000"/>
          <w:sz w:val="20"/>
          <w:szCs w:val="20"/>
          <w:lang w:eastAsia="es-ES"/>
        </w:rPr>
      </w:pPr>
      <w:r w:rsidRPr="005C2D8C">
        <w:rPr>
          <w:rFonts w:ascii="Arial" w:eastAsia="Times New Roman" w:hAnsi="Arial" w:cs="Arial"/>
          <w:color w:val="000000"/>
          <w:sz w:val="24"/>
          <w:szCs w:val="24"/>
          <w:lang w:eastAsia="es-ES"/>
        </w:rPr>
        <w:t>- salario bruto (ya sea diario, mensual o anual), con inclusión de las pagas extraordinarias.</w:t>
      </w:r>
    </w:p>
    <w:p w:rsidR="005C2D8C" w:rsidRPr="005C2D8C" w:rsidRDefault="005C2D8C" w:rsidP="005C2D8C">
      <w:pPr>
        <w:spacing w:after="100" w:line="240" w:lineRule="auto"/>
        <w:jc w:val="both"/>
        <w:rPr>
          <w:rFonts w:ascii="Arial" w:eastAsia="Times New Roman" w:hAnsi="Arial" w:cs="Arial"/>
          <w:color w:val="000000"/>
          <w:sz w:val="20"/>
          <w:szCs w:val="20"/>
          <w:lang w:eastAsia="es-ES"/>
        </w:rPr>
      </w:pPr>
      <w:r w:rsidRPr="005C2D8C">
        <w:rPr>
          <w:rFonts w:ascii="Arial" w:eastAsia="Times New Roman" w:hAnsi="Arial" w:cs="Arial"/>
          <w:color w:val="000000"/>
          <w:sz w:val="24"/>
          <w:szCs w:val="24"/>
          <w:lang w:eastAsia="es-ES"/>
        </w:rPr>
        <w:t xml:space="preserve">En cuanto al </w:t>
      </w:r>
      <w:r w:rsidRPr="005C2D8C">
        <w:rPr>
          <w:rFonts w:ascii="Arial" w:eastAsia="Times New Roman" w:hAnsi="Arial" w:cs="Arial"/>
          <w:color w:val="000000"/>
          <w:sz w:val="24"/>
          <w:szCs w:val="24"/>
          <w:u w:val="single"/>
          <w:lang w:eastAsia="es-ES"/>
        </w:rPr>
        <w:t>salario</w:t>
      </w:r>
      <w:r w:rsidRPr="005C2D8C">
        <w:rPr>
          <w:rFonts w:ascii="Arial" w:eastAsia="Times New Roman" w:hAnsi="Arial" w:cs="Arial"/>
          <w:color w:val="000000"/>
          <w:sz w:val="24"/>
          <w:szCs w:val="24"/>
          <w:lang w:eastAsia="es-ES"/>
        </w:rPr>
        <w:t>, hay que tener en cuenta varias consideraciones:</w:t>
      </w:r>
    </w:p>
    <w:p w:rsidR="005C2D8C" w:rsidRPr="005C2D8C" w:rsidRDefault="005C2D8C" w:rsidP="005C2D8C">
      <w:pPr>
        <w:spacing w:after="100" w:line="240" w:lineRule="auto"/>
        <w:jc w:val="both"/>
        <w:rPr>
          <w:rFonts w:ascii="Arial" w:eastAsia="Times New Roman" w:hAnsi="Arial" w:cs="Arial"/>
          <w:color w:val="000000"/>
          <w:sz w:val="20"/>
          <w:szCs w:val="20"/>
          <w:lang w:eastAsia="es-ES"/>
        </w:rPr>
      </w:pPr>
      <w:r w:rsidRPr="005C2D8C">
        <w:rPr>
          <w:rFonts w:ascii="Arial" w:eastAsia="Times New Roman" w:hAnsi="Arial" w:cs="Arial"/>
          <w:color w:val="000000"/>
          <w:sz w:val="24"/>
          <w:szCs w:val="24"/>
          <w:u w:val="single"/>
          <w:lang w:eastAsia="es-ES"/>
        </w:rPr>
        <w:t>Salario fijo o variable</w:t>
      </w:r>
    </w:p>
    <w:p w:rsidR="005C2D8C" w:rsidRPr="005C2D8C" w:rsidRDefault="005C2D8C" w:rsidP="005C2D8C">
      <w:pPr>
        <w:spacing w:after="100" w:line="240" w:lineRule="auto"/>
        <w:jc w:val="both"/>
        <w:rPr>
          <w:rFonts w:ascii="Arial" w:eastAsia="Times New Roman" w:hAnsi="Arial" w:cs="Arial"/>
          <w:color w:val="000000"/>
          <w:sz w:val="20"/>
          <w:szCs w:val="20"/>
          <w:lang w:eastAsia="es-ES"/>
        </w:rPr>
      </w:pPr>
      <w:r w:rsidRPr="005C2D8C">
        <w:rPr>
          <w:rFonts w:ascii="Arial" w:eastAsia="Times New Roman" w:hAnsi="Arial" w:cs="Arial"/>
          <w:color w:val="000000"/>
          <w:sz w:val="24"/>
          <w:szCs w:val="24"/>
          <w:lang w:eastAsia="es-ES"/>
        </w:rPr>
        <w:t>Primeramente, deberá atenderse a si el salario es fijo o variable. Si el empleado percibe todos los meses la misma cantidad, bastará con tomar la última nómina percibida para obtener un salario de referencia.</w:t>
      </w:r>
    </w:p>
    <w:p w:rsidR="005C2D8C" w:rsidRPr="005C2D8C" w:rsidRDefault="005C2D8C" w:rsidP="005C2D8C">
      <w:pPr>
        <w:spacing w:after="100" w:line="240" w:lineRule="auto"/>
        <w:jc w:val="both"/>
        <w:rPr>
          <w:rFonts w:ascii="Arial" w:eastAsia="Times New Roman" w:hAnsi="Arial" w:cs="Arial"/>
          <w:color w:val="000000"/>
          <w:sz w:val="20"/>
          <w:szCs w:val="20"/>
          <w:lang w:eastAsia="es-ES"/>
        </w:rPr>
      </w:pPr>
      <w:r w:rsidRPr="005C2D8C">
        <w:rPr>
          <w:rFonts w:ascii="Arial" w:eastAsia="Times New Roman" w:hAnsi="Arial" w:cs="Arial"/>
          <w:color w:val="000000"/>
          <w:sz w:val="24"/>
          <w:szCs w:val="24"/>
          <w:lang w:eastAsia="es-ES"/>
        </w:rPr>
        <w:t>Si, al contrario, el salario percibido es variable –ya sea porque existen comisiones, incentivos u horas extraordinarias de por medio–, habrá que tomar como referencia las doce últimas nóminas percibidas y realizar el sumatorio de las mismas, para obtener el salario anual percibido por el trabajador en cuestión.</w:t>
      </w:r>
    </w:p>
    <w:p w:rsidR="005C2D8C" w:rsidRPr="005C2D8C" w:rsidRDefault="005C2D8C" w:rsidP="005C2D8C">
      <w:pPr>
        <w:spacing w:after="100" w:line="240" w:lineRule="auto"/>
        <w:jc w:val="both"/>
        <w:rPr>
          <w:rFonts w:ascii="Arial" w:eastAsia="Times New Roman" w:hAnsi="Arial" w:cs="Arial"/>
          <w:color w:val="000000"/>
          <w:sz w:val="20"/>
          <w:szCs w:val="20"/>
          <w:lang w:eastAsia="es-ES"/>
        </w:rPr>
      </w:pPr>
      <w:r w:rsidRPr="005C2D8C">
        <w:rPr>
          <w:rFonts w:ascii="Arial" w:eastAsia="Times New Roman" w:hAnsi="Arial" w:cs="Arial"/>
          <w:color w:val="000000"/>
          <w:sz w:val="24"/>
          <w:szCs w:val="24"/>
          <w:u w:val="single"/>
          <w:lang w:eastAsia="es-ES"/>
        </w:rPr>
        <w:t>Horas extraordinarias</w:t>
      </w:r>
    </w:p>
    <w:p w:rsidR="005C2D8C" w:rsidRPr="005C2D8C" w:rsidRDefault="005C2D8C" w:rsidP="005C2D8C">
      <w:pPr>
        <w:spacing w:after="100" w:line="240" w:lineRule="auto"/>
        <w:jc w:val="both"/>
        <w:rPr>
          <w:rFonts w:ascii="Arial" w:eastAsia="Times New Roman" w:hAnsi="Arial" w:cs="Arial"/>
          <w:color w:val="000000"/>
          <w:sz w:val="20"/>
          <w:szCs w:val="20"/>
          <w:lang w:eastAsia="es-ES"/>
        </w:rPr>
      </w:pPr>
      <w:r w:rsidRPr="005C2D8C">
        <w:rPr>
          <w:rFonts w:ascii="Arial" w:eastAsia="Times New Roman" w:hAnsi="Arial" w:cs="Arial"/>
          <w:color w:val="000000"/>
          <w:sz w:val="24"/>
          <w:szCs w:val="24"/>
          <w:lang w:eastAsia="es-ES"/>
        </w:rPr>
        <w:t>Más dudas genera la cuestión de las horas extraordinarias. A día de hoy existe un vasto debate jurisprudencial sobre si éstas deben incluirse en el salario y computar a efectos del cálculo de las distintas indemnizaciones por extinción del contrato de trabajo.</w:t>
      </w:r>
    </w:p>
    <w:p w:rsidR="005C2D8C" w:rsidRPr="005C2D8C" w:rsidRDefault="005C2D8C" w:rsidP="005C2D8C">
      <w:pPr>
        <w:spacing w:after="100" w:line="240" w:lineRule="auto"/>
        <w:jc w:val="both"/>
        <w:rPr>
          <w:rFonts w:ascii="Arial" w:eastAsia="Times New Roman" w:hAnsi="Arial" w:cs="Arial"/>
          <w:color w:val="000000"/>
          <w:sz w:val="20"/>
          <w:szCs w:val="20"/>
          <w:lang w:eastAsia="es-ES"/>
        </w:rPr>
      </w:pPr>
      <w:r w:rsidRPr="005C2D8C">
        <w:rPr>
          <w:rFonts w:ascii="Arial" w:eastAsia="Times New Roman" w:hAnsi="Arial" w:cs="Arial"/>
          <w:color w:val="000000"/>
          <w:sz w:val="24"/>
          <w:szCs w:val="24"/>
          <w:lang w:eastAsia="es-ES"/>
        </w:rPr>
        <w:t xml:space="preserve">En este sentido, se ha manifestado recientemente la Sala de lo Social del Tribunal Supremo, en su </w:t>
      </w:r>
      <w:hyperlink r:id="rId4" w:history="1">
        <w:r w:rsidRPr="005C2D8C">
          <w:rPr>
            <w:rFonts w:ascii="Arial" w:eastAsia="Times New Roman" w:hAnsi="Arial" w:cs="Arial"/>
            <w:b/>
            <w:bCs/>
            <w:color w:val="0000FF"/>
            <w:sz w:val="24"/>
            <w:szCs w:val="24"/>
            <w:u w:val="single"/>
            <w:lang w:eastAsia="es-ES"/>
          </w:rPr>
          <w:t>Auto de 19-9-2019</w:t>
        </w:r>
      </w:hyperlink>
      <w:r w:rsidRPr="005C2D8C">
        <w:rPr>
          <w:rFonts w:ascii="Arial" w:eastAsia="Times New Roman" w:hAnsi="Arial" w:cs="Arial"/>
          <w:color w:val="000000"/>
          <w:sz w:val="24"/>
          <w:szCs w:val="24"/>
          <w:lang w:eastAsia="es-ES"/>
        </w:rPr>
        <w:t>, acerca de un caso de despido improcedente.</w:t>
      </w:r>
    </w:p>
    <w:p w:rsidR="005C2D8C" w:rsidRPr="005C2D8C" w:rsidRDefault="005C2D8C" w:rsidP="005C2D8C">
      <w:pPr>
        <w:spacing w:after="100" w:line="240" w:lineRule="auto"/>
        <w:jc w:val="both"/>
        <w:rPr>
          <w:rFonts w:ascii="Arial" w:eastAsia="Times New Roman" w:hAnsi="Arial" w:cs="Arial"/>
          <w:color w:val="000000"/>
          <w:sz w:val="20"/>
          <w:szCs w:val="20"/>
          <w:lang w:eastAsia="es-ES"/>
        </w:rPr>
      </w:pPr>
      <w:r w:rsidRPr="005C2D8C">
        <w:rPr>
          <w:rFonts w:ascii="Arial" w:eastAsia="Times New Roman" w:hAnsi="Arial" w:cs="Arial"/>
          <w:color w:val="000000"/>
          <w:sz w:val="24"/>
          <w:szCs w:val="24"/>
          <w:lang w:eastAsia="es-ES"/>
        </w:rPr>
        <w:t>El Tribunal, atendiendo a la posición mayoritaria de distintos Tribunales Superiores de Justicia, se decanta por entender que las horas extra sólo deben computarse a los efectos de fijación del salario regulador del despido cuando se hayan venido realizando de forma habitual.</w:t>
      </w:r>
    </w:p>
    <w:p w:rsidR="005C2D8C" w:rsidRPr="005C2D8C" w:rsidRDefault="005C2D8C" w:rsidP="005C2D8C">
      <w:pPr>
        <w:spacing w:after="100" w:line="240" w:lineRule="auto"/>
        <w:jc w:val="both"/>
        <w:rPr>
          <w:rFonts w:ascii="Arial" w:eastAsia="Times New Roman" w:hAnsi="Arial" w:cs="Arial"/>
          <w:color w:val="000000"/>
          <w:sz w:val="20"/>
          <w:szCs w:val="20"/>
          <w:lang w:eastAsia="es-ES"/>
        </w:rPr>
      </w:pPr>
      <w:r w:rsidRPr="005C2D8C">
        <w:rPr>
          <w:rFonts w:ascii="Arial" w:eastAsia="Times New Roman" w:hAnsi="Arial" w:cs="Arial"/>
          <w:color w:val="000000"/>
          <w:sz w:val="24"/>
          <w:szCs w:val="24"/>
          <w:lang w:eastAsia="es-ES"/>
        </w:rPr>
        <w:t xml:space="preserve">De igual manera se pronuncia el Alto Tribunal en su también reciente </w:t>
      </w:r>
      <w:hyperlink r:id="rId5" w:history="1">
        <w:r w:rsidRPr="005C2D8C">
          <w:rPr>
            <w:rFonts w:ascii="Arial" w:eastAsia="Times New Roman" w:hAnsi="Arial" w:cs="Arial"/>
            <w:b/>
            <w:bCs/>
            <w:color w:val="0000FF"/>
            <w:sz w:val="24"/>
            <w:szCs w:val="24"/>
            <w:u w:val="single"/>
            <w:lang w:eastAsia="es-ES"/>
          </w:rPr>
          <w:t>Sentencia de 27-6-2018</w:t>
        </w:r>
      </w:hyperlink>
      <w:r w:rsidRPr="005C2D8C">
        <w:rPr>
          <w:rFonts w:ascii="Arial" w:eastAsia="Times New Roman" w:hAnsi="Arial" w:cs="Arial"/>
          <w:color w:val="000000"/>
          <w:sz w:val="24"/>
          <w:szCs w:val="24"/>
          <w:lang w:eastAsia="es-ES"/>
        </w:rPr>
        <w:t>, disponiendo en su Fundamento de Derecho TERCERO cuanto sigue:</w:t>
      </w:r>
    </w:p>
    <w:p w:rsidR="005C2D8C" w:rsidRPr="005C2D8C" w:rsidRDefault="005C2D8C" w:rsidP="005C2D8C">
      <w:pPr>
        <w:spacing w:after="40" w:line="240" w:lineRule="auto"/>
        <w:jc w:val="both"/>
        <w:rPr>
          <w:rFonts w:ascii="Arial" w:eastAsia="Times New Roman" w:hAnsi="Arial" w:cs="Arial"/>
          <w:color w:val="000000"/>
          <w:sz w:val="20"/>
          <w:szCs w:val="20"/>
          <w:lang w:eastAsia="es-ES"/>
        </w:rPr>
      </w:pPr>
      <w:r w:rsidRPr="005C2D8C">
        <w:rPr>
          <w:rFonts w:ascii="Arial" w:eastAsia="Times New Roman" w:hAnsi="Arial" w:cs="Arial"/>
          <w:color w:val="000000"/>
          <w:sz w:val="24"/>
          <w:szCs w:val="24"/>
          <w:lang w:eastAsia="es-ES"/>
        </w:rPr>
        <w:t>“</w:t>
      </w:r>
      <w:r w:rsidRPr="005C2D8C">
        <w:rPr>
          <w:rFonts w:ascii="Arial" w:eastAsia="Times New Roman" w:hAnsi="Arial" w:cs="Arial"/>
          <w:i/>
          <w:iCs/>
          <w:color w:val="000000"/>
          <w:sz w:val="24"/>
          <w:szCs w:val="24"/>
          <w:lang w:eastAsia="es-ES"/>
        </w:rPr>
        <w:t>En aplicación de esta doctrina, hemos mantenido que:</w:t>
      </w:r>
    </w:p>
    <w:p w:rsidR="005C2D8C" w:rsidRPr="005C2D8C" w:rsidRDefault="005C2D8C" w:rsidP="005C2D8C">
      <w:pPr>
        <w:spacing w:after="40" w:line="240" w:lineRule="auto"/>
        <w:jc w:val="both"/>
        <w:rPr>
          <w:rFonts w:ascii="Arial" w:eastAsia="Times New Roman" w:hAnsi="Arial" w:cs="Arial"/>
          <w:color w:val="000000"/>
          <w:sz w:val="20"/>
          <w:szCs w:val="20"/>
          <w:lang w:eastAsia="es-ES"/>
        </w:rPr>
      </w:pPr>
      <w:r w:rsidRPr="005C2D8C">
        <w:rPr>
          <w:rFonts w:ascii="Arial" w:eastAsia="Times New Roman" w:hAnsi="Arial" w:cs="Arial"/>
          <w:i/>
          <w:iCs/>
          <w:color w:val="000000"/>
          <w:sz w:val="24"/>
          <w:szCs w:val="24"/>
          <w:lang w:eastAsia="es-ES"/>
        </w:rPr>
        <w:t>[…] b) debe computase en el salario el importe de horas extraordinarias, si en lugar de ocasionales habían sido realizadas en número anómalamente alto.</w:t>
      </w:r>
    </w:p>
    <w:p w:rsidR="005C2D8C" w:rsidRPr="005C2D8C" w:rsidRDefault="005C2D8C" w:rsidP="005C2D8C">
      <w:pPr>
        <w:spacing w:before="100" w:after="100" w:line="240" w:lineRule="auto"/>
        <w:jc w:val="both"/>
        <w:rPr>
          <w:rFonts w:ascii="Arial" w:eastAsia="Times New Roman" w:hAnsi="Arial" w:cs="Arial"/>
          <w:color w:val="000000"/>
          <w:sz w:val="20"/>
          <w:szCs w:val="20"/>
          <w:lang w:eastAsia="es-ES"/>
        </w:rPr>
      </w:pPr>
      <w:r w:rsidRPr="005C2D8C">
        <w:rPr>
          <w:rFonts w:ascii="Arial" w:eastAsia="Times New Roman" w:hAnsi="Arial" w:cs="Arial"/>
          <w:color w:val="000000"/>
          <w:sz w:val="24"/>
          <w:szCs w:val="24"/>
          <w:lang w:eastAsia="es-ES"/>
        </w:rPr>
        <w:t xml:space="preserve">En definitiva, el Tribunal Supremo mantiene una misma línea jurisprudencial en relación con el asunto de referencia. </w:t>
      </w:r>
    </w:p>
    <w:bookmarkStart w:id="0" w:name="_GoBack"/>
    <w:bookmarkEnd w:id="0"/>
    <w:p w:rsidR="005C2D8C" w:rsidRPr="005C2D8C" w:rsidRDefault="00DD3150" w:rsidP="005C2D8C">
      <w:pPr>
        <w:spacing w:after="100" w:line="240" w:lineRule="auto"/>
        <w:jc w:val="both"/>
        <w:rPr>
          <w:rFonts w:ascii="Arial" w:eastAsia="Times New Roman" w:hAnsi="Arial" w:cs="Arial"/>
          <w:color w:val="000000"/>
          <w:sz w:val="20"/>
          <w:szCs w:val="20"/>
          <w:lang w:eastAsia="es-ES"/>
        </w:rPr>
      </w:pPr>
      <w:r>
        <w:fldChar w:fldCharType="begin"/>
      </w:r>
      <w:r>
        <w:instrText xml:space="preserve"> HYPERLINK "http://www.lawyerpress.com/2019/10/25/las-horas-extraordinarias-en-el-computo-de-las-indemnizaciones-por-despido-que-dicen-l</w:instrText>
      </w:r>
      <w:r>
        <w:instrText xml:space="preserve">os-tribunales/" </w:instrText>
      </w:r>
      <w:r>
        <w:fldChar w:fldCharType="separate"/>
      </w:r>
      <w:r w:rsidR="005C2D8C" w:rsidRPr="005C2D8C">
        <w:rPr>
          <w:rFonts w:ascii="Arial" w:eastAsia="Times New Roman" w:hAnsi="Arial" w:cs="Arial"/>
          <w:i/>
          <w:iCs/>
          <w:color w:val="0000FF"/>
          <w:sz w:val="20"/>
          <w:szCs w:val="20"/>
          <w:u w:val="single"/>
          <w:lang w:eastAsia="es-ES"/>
        </w:rPr>
        <w:t>http://www.lawyerpress.com/2019/10/25/las-horas-extraordinarias-en-el-computo-de-las-indemnizaciones-por-despido-que-dicen-los-tribunales/</w:t>
      </w:r>
      <w:r>
        <w:rPr>
          <w:rFonts w:ascii="Arial" w:eastAsia="Times New Roman" w:hAnsi="Arial" w:cs="Arial"/>
          <w:i/>
          <w:iCs/>
          <w:color w:val="0000FF"/>
          <w:sz w:val="20"/>
          <w:szCs w:val="20"/>
          <w:u w:val="single"/>
          <w:lang w:eastAsia="es-ES"/>
        </w:rPr>
        <w:fldChar w:fldCharType="end"/>
      </w:r>
    </w:p>
    <w:p w:rsidR="005C2D8C" w:rsidRDefault="005C2D8C" w:rsidP="005C2D8C">
      <w:r w:rsidRPr="005C2D8C">
        <w:rPr>
          <w:rFonts w:ascii="Arial" w:eastAsia="Times New Roman" w:hAnsi="Arial" w:cs="Arial"/>
          <w:color w:val="000000"/>
          <w:sz w:val="20"/>
          <w:szCs w:val="20"/>
          <w:lang w:eastAsia="es-ES"/>
        </w:rPr>
        <w:t> </w:t>
      </w:r>
    </w:p>
    <w:sectPr w:rsidR="005C2D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C5"/>
    <w:rsid w:val="005C2D8C"/>
    <w:rsid w:val="005E32C7"/>
    <w:rsid w:val="009841AD"/>
    <w:rsid w:val="00D345C5"/>
    <w:rsid w:val="00DD31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A406E-AE95-4203-BE80-6C2DC2A6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551687">
      <w:bodyDiv w:val="1"/>
      <w:marLeft w:val="0"/>
      <w:marRight w:val="0"/>
      <w:marTop w:val="0"/>
      <w:marBottom w:val="0"/>
      <w:divBdr>
        <w:top w:val="none" w:sz="0" w:space="0" w:color="auto"/>
        <w:left w:val="none" w:sz="0" w:space="0" w:color="auto"/>
        <w:bottom w:val="none" w:sz="0" w:space="0" w:color="auto"/>
        <w:right w:val="none" w:sz="0" w:space="0" w:color="auto"/>
      </w:divBdr>
      <w:divsChild>
        <w:div w:id="509486931">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pirenaicadigital.es/SITIO/SENTENCIATS270620182.html" TargetMode="External"/><Relationship Id="rId4" Type="http://schemas.openxmlformats.org/officeDocument/2006/relationships/hyperlink" Target="https://www.lapirenaicadigital.es/SITIO/AUTOTS19092019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1282</Words>
  <Characters>7057</Characters>
  <Application>Microsoft Office Word</Application>
  <DocSecurity>0</DocSecurity>
  <Lines>58</Lines>
  <Paragraphs>16</Paragraphs>
  <ScaleCrop>false</ScaleCrop>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7</cp:revision>
  <dcterms:created xsi:type="dcterms:W3CDTF">2019-11-25T10:27:00Z</dcterms:created>
  <dcterms:modified xsi:type="dcterms:W3CDTF">2019-11-29T10:09:00Z</dcterms:modified>
</cp:coreProperties>
</file>