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39" w:rsidRPr="00355839" w:rsidRDefault="00355839" w:rsidP="00EE2B4B">
      <w:pPr>
        <w:spacing w:before="100" w:beforeAutospacing="1" w:after="100" w:afterAutospacing="1" w:line="240" w:lineRule="auto"/>
        <w:jc w:val="center"/>
        <w:outlineLvl w:val="1"/>
        <w:rPr>
          <w:rFonts w:ascii="Roboto Slab" w:eastAsia="Times New Roman" w:hAnsi="Roboto Slab" w:cs="Arial"/>
          <w:color w:val="F97300"/>
          <w:kern w:val="36"/>
          <w:sz w:val="48"/>
          <w:szCs w:val="48"/>
          <w:lang w:eastAsia="es-ES"/>
        </w:rPr>
      </w:pPr>
      <w:r w:rsidRPr="00355839">
        <w:rPr>
          <w:rFonts w:ascii="Roboto Slab" w:eastAsia="Times New Roman" w:hAnsi="Roboto Slab" w:cs="Arial"/>
          <w:color w:val="F97300"/>
          <w:kern w:val="36"/>
          <w:sz w:val="48"/>
          <w:szCs w:val="48"/>
          <w:lang w:eastAsia="es-ES"/>
        </w:rPr>
        <w:t>Obligaciones fiscales y laborales de los trabajadores por cuenta propia o autónomos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Si has decido desarrollar una actividad económica por tu cuenta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como autónomo debes conocer las obligaciones fiscales y laborales que se te van a exigir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para evitar multas y demás sanciones.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  <w:t>Alta en la Seguridad Social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Lo primero que debes hacer. En los 60 días anteriores al inicio de la actividad debes darte de alta en el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Régimen Especial de Trabajadores Autónomos (RETA)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de la Seguridad Social. Para ello debes presentar el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modelo TA.0521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en una oficina de la Seguridad Social o de forma online a través de la Sede electrónica de la Seguridad Social o en un Punto de Atención al Emprendedor (PAE). Elegirás la base de cotización (entre 944,35 y 4070,10 euros actualmente) por la que cotizarás mensualmente al tipo del 30% salvo que sea de aplicación alguna de las bonificaciones de la Seguridad Social (como la </w:t>
      </w:r>
      <w:hyperlink r:id="rId5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Tarifa Plana para nuevos autónomos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).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  <w:t>Alta en Hacienda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También con anterioridad al inicio de la actividad se debe realizar el alta en el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censo de empresarios, profesionales y retenedores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. Para ello debes presentar el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modelo 036 / 037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en las oficinas de la Agencia Tributaria o de forma online a través de la Sede Electrónica de la AEAT o en un PAE. Con este trámite indicarás la actividad o actividades que vas a desarrollar, desde dónde y el régimen fiscal que se te va a aplicar a efectos de IVA e IRPF. También tendrás que presentar este modelo cuando se produzca alguna modificación en tu actividad económica.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  <w:t>IVA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En las facturas que emitas por la actividad desarrollada deberás incluir el Impuesto sobre el Valor Añadido (IVA) que corresponda (o la mención a la exención o régimen aplicable). Este IVA devengado tendrás que ingresarlo a Hacienda, neto del IVA soportado para el desarrollo de tu actividad.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Así, deberás presentar el </w:t>
      </w:r>
      <w:hyperlink r:id="rId6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303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para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autoliquidar el IVA de forma trimestral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(del 1 al 20 de abril, julio y octubre y del 1 al 30 de enero) y el resumen anual mediante el </w:t>
      </w:r>
      <w:hyperlink r:id="rId7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390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del 1 al 30 de enero del año siguiente.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De forma obligatoria para poder confeccionar correctamente la autoliquidación del IVA deberás llevar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un libro registro de facturas emitidas, un libro registro de facturas recibidas, un libro registro de bienes de inversión y, si es el caso, un libro registro de determinadas operaciones intracomunitarias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(pueden ser hojas de </w:t>
      </w:r>
      <w:r w:rsidR="00EE2B4B"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Excel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o cualquier otra aplicación). Si tributas en el régimen simplificado del IVA deberás conservar los justificantes de los índices o módulos aplicados.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  <w:t>IRPF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Como autónomo, los rendimientos de tu actividad económica tributarán en el Impuesto sobre la Renta de las Personas Físicas (IRPF) pero según eligieras en la declaración de alta en Hacienda (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modelo 036/037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), el cálculo se hará mediante el método de estimación directa (normal o simplificada) o por estimación objetiva (</w:t>
      </w:r>
      <w:hyperlink r:id="rId8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disponible sólo para algunas actividades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):</w:t>
      </w:r>
    </w:p>
    <w:p w:rsidR="00355839" w:rsidRPr="00EE2B4B" w:rsidRDefault="00355839" w:rsidP="00EE2B4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En estimación directa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tributarás por los ingresos obtenidos por tu actividad una vez descontados los gastos deducibles. En los 20 primeros días de los meses de abril, julio y octubre y hasta el 30 en enero deberás presentar el </w:t>
      </w:r>
      <w:hyperlink r:id="rId9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130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haciendo frente al pago fraccionado trimestral que corresponda.</w:t>
      </w:r>
    </w:p>
    <w:p w:rsidR="00355839" w:rsidRPr="00EE2B4B" w:rsidRDefault="00355839" w:rsidP="00EE2B4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En estimación objetiva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, según la actividad desarrollada se aplicará una serie de signos, índices o módulos a unas variables específicas para estimar el ingreso a efectuar. Entre el 1 y el 20 de abril, julio y octubre y hasta el 30 en enero deberás presentar el </w:t>
      </w:r>
      <w:hyperlink r:id="rId10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131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haciendo frente al pago fraccionado trimestral.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En cualquier caso,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entre abril y junio del año siguiente presentarás la declaración de la renta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regularizando tu situación tributaria con los datos de todo el ejercicio.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De forma obligatoria para poder confeccionar correctamente la </w:t>
      </w:r>
      <w:hyperlink r:id="rId11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declaración del IRPF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deberás llevar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un libro registro de ventas e ingresos, un libro registro de compras y gastos y un libro registro de bienes de inversión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(pueden ser hojas de </w:t>
      </w:r>
      <w:r w:rsidR="00EE2B4B"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Excel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o cualquier otra aplicación). Si se trata de una actividad profesional tendrás que llevar también el libro de provisiones de fondos y suplidos. En estimación objetiva deberás conservar los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justificantes de los signos, índices o módulos aplicados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  <w:t>Retenciones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Por las rentas que abones a otros profesionales, a trabajadores o a arrendadores en el desarrollo de tu actividad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estarás obligado a practicar la retención correspondiente e ingresarla en la Hacienda pública de forma trimestral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, de tal forma que:</w:t>
      </w:r>
    </w:p>
    <w:p w:rsidR="00355839" w:rsidRPr="00EE2B4B" w:rsidRDefault="00355839" w:rsidP="00EE2B4B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Si contratas a un profesional o tienes trabajadores a tu cargo deberás presentar el </w:t>
      </w:r>
      <w:hyperlink r:id="rId12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111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en los 20 primeros días siguientes al trimestre en que le hayas practicado retención, así como el </w:t>
      </w:r>
      <w:hyperlink r:id="rId13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190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de resumen anual en el mes de enero del año siguiente.</w:t>
      </w:r>
    </w:p>
    <w:p w:rsidR="00355839" w:rsidRPr="00EE2B4B" w:rsidRDefault="00355839" w:rsidP="00EE2B4B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Si trabajas en un local alquilado deberás presentar el </w:t>
      </w:r>
      <w:hyperlink r:id="rId14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115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en los 20 primeros días siguientes al trimestre en que le hayas practicado retención al arrendador, así como el </w:t>
      </w:r>
      <w:hyperlink r:id="rId15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180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de resumen anual en el mes de enero del año siguiente.</w:t>
      </w:r>
    </w:p>
    <w:p w:rsidR="00355839" w:rsidRPr="00EE2B4B" w:rsidRDefault="00355839" w:rsidP="00EE2B4B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Si te han concedido un préstamo, a excepción de los concedidos por entidades financieras, deberás presentar el </w:t>
      </w:r>
      <w:hyperlink r:id="rId16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123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en los 20 primeros días siguientes al trimestre en que le hayas practicado retención en el pago de los intereses, así como el </w:t>
      </w:r>
      <w:hyperlink r:id="rId17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modelo 193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de resumen anual en el mes de enero del año siguiente.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F97300"/>
          <w:sz w:val="24"/>
          <w:szCs w:val="24"/>
          <w:lang w:eastAsia="es-ES"/>
        </w:rPr>
        <w:t>Cotización a la Seguridad Social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Todos los meses tendrás que hacer frente al pago de la cuota de la Seguridad Social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. El último día hábil de cada mes se cargará en la cuenta bancaria indicada el recibo correspondiente por lo que siempre debes tener suficiente efectivo a dicha fecha para evitar recargos posteriores.</w:t>
      </w:r>
    </w:p>
    <w:p w:rsidR="00355839" w:rsidRPr="00EE2B4B" w:rsidRDefault="00355839" w:rsidP="00EE2B4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FFFFFF"/>
          <w:sz w:val="24"/>
          <w:szCs w:val="24"/>
          <w:lang w:eastAsia="es-ES"/>
        </w:rPr>
      </w:pP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Hasta aquí hemos visto las </w:t>
      </w:r>
      <w:r w:rsidRPr="00EE2B4B">
        <w:rPr>
          <w:rFonts w:ascii="Comic Sans MS" w:eastAsia="Times New Roman" w:hAnsi="Comic Sans MS" w:cs="Arial"/>
          <w:b/>
          <w:bCs/>
          <w:color w:val="6C6C6C"/>
          <w:sz w:val="24"/>
          <w:szCs w:val="24"/>
          <w:lang w:eastAsia="es-ES"/>
        </w:rPr>
        <w:t>obligaciones mínimas</w:t>
      </w:r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por el hecho de desarrollar una actividad económica como autónomo, aunque podrían ser más en caso de </w:t>
      </w:r>
      <w:hyperlink r:id="rId18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realizar operaciones intracomunitarias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 xml:space="preserve"> o decidir </w:t>
      </w:r>
      <w:hyperlink r:id="rId19" w:history="1"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contratar traba</w:t>
        </w:r>
        <w:bookmarkStart w:id="0" w:name="_GoBack"/>
        <w:bookmarkEnd w:id="0"/>
        <w:r w:rsidRPr="00EE2B4B">
          <w:rPr>
            <w:rFonts w:ascii="Comic Sans MS" w:eastAsia="Times New Roman" w:hAnsi="Comic Sans MS" w:cs="Arial"/>
            <w:b/>
            <w:bCs/>
            <w:color w:val="0084C4"/>
            <w:sz w:val="24"/>
            <w:szCs w:val="24"/>
            <w:lang w:eastAsia="es-ES"/>
          </w:rPr>
          <w:t>jadores</w:t>
        </w:r>
      </w:hyperlink>
      <w:r w:rsidRPr="00EE2B4B">
        <w:rPr>
          <w:rFonts w:ascii="Comic Sans MS" w:eastAsia="Times New Roman" w:hAnsi="Comic Sans MS" w:cs="Arial"/>
          <w:color w:val="6C6C6C"/>
          <w:sz w:val="24"/>
          <w:szCs w:val="24"/>
          <w:lang w:eastAsia="es-ES"/>
        </w:rPr>
        <w:t>.</w:t>
      </w:r>
      <w:r w:rsidRPr="00EE2B4B">
        <w:rPr>
          <w:rFonts w:ascii="Comic Sans MS" w:eastAsia="Times New Roman" w:hAnsi="Comic Sans MS" w:cs="Arial"/>
          <w:color w:val="FFFFFF"/>
          <w:sz w:val="24"/>
          <w:szCs w:val="24"/>
          <w:lang w:eastAsia="es-ES"/>
        </w:rPr>
        <w:t xml:space="preserve">ue acepta </w:t>
      </w:r>
    </w:p>
    <w:p w:rsidR="00355839" w:rsidRPr="00EE2B4B" w:rsidRDefault="00355839" w:rsidP="00EE2B4B">
      <w:pPr>
        <w:jc w:val="both"/>
        <w:rPr>
          <w:rFonts w:ascii="Comic Sans MS" w:hAnsi="Comic Sans MS"/>
          <w:sz w:val="24"/>
          <w:szCs w:val="24"/>
        </w:rPr>
      </w:pPr>
    </w:p>
    <w:sectPr w:rsidR="00355839" w:rsidRPr="00EE2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.5pt;height:6pt" o:bullet="t">
        <v:imagedata r:id="rId1" o:title="img_bullet_6x6"/>
      </v:shape>
    </w:pict>
  </w:numPicBullet>
  <w:numPicBullet w:numPicBulletId="1">
    <w:pict>
      <v:shape id="_x0000_i1075" type="#_x0000_t75" style="width:4.5pt;height:6pt" o:bullet="t">
        <v:imagedata r:id="rId2" o:title="img_subbullet_6x6"/>
      </v:shape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 w15:restartNumberingAfterBreak="0">
    <w:nsid w:val="0A4118D9"/>
    <w:multiLevelType w:val="multilevel"/>
    <w:tmpl w:val="FBB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E0DC1"/>
    <w:multiLevelType w:val="multilevel"/>
    <w:tmpl w:val="B02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F6807"/>
    <w:multiLevelType w:val="multilevel"/>
    <w:tmpl w:val="2D1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47017"/>
    <w:multiLevelType w:val="multilevel"/>
    <w:tmpl w:val="0808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39"/>
    <w:rsid w:val="00355839"/>
    <w:rsid w:val="00E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EE1E-96A1-4459-9EF4-F4E624B8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contable.com/informacion/impuesto_renta_IRPF/Actividades_a_las_que_se_les_aplica_el_Regimen_de_.html" TargetMode="External"/><Relationship Id="rId13" Type="http://schemas.openxmlformats.org/officeDocument/2006/relationships/hyperlink" Target="https://www.supercontable.com/informacion/impuesto_renta_IRPF/Modelo_190.Declaracion_Informativa.Retenciones_e_.html" TargetMode="External"/><Relationship Id="rId18" Type="http://schemas.openxmlformats.org/officeDocument/2006/relationships/hyperlink" Target="http://www.supercontable.com/pag/documentos/casos/adq_intrac_servic_googl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upercontable.com/php/rcr.php?ASESOR=24$RE-006140996059688829" TargetMode="External"/><Relationship Id="rId12" Type="http://schemas.openxmlformats.org/officeDocument/2006/relationships/hyperlink" Target="https://www.supercontable.com/informacion/impuesto_renta_irpf/Modelo_111.Retenciones_e_ingresos_a_cuenta..html" TargetMode="External"/><Relationship Id="rId17" Type="http://schemas.openxmlformats.org/officeDocument/2006/relationships/hyperlink" Target="https://www.supercontable.com/informacion/impuesto_sociedades/Modelo_193.Resumen_anual_de_retenciones_e_ingresos_a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percontable.com/informacion/impuesto_sociedades/Modelo_123.Retenciones_e_ingresos_a_cuenta_del_IRPF-_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upercontable.com/informacion/IVA_Impuesto_valor_a%C3%B1adido/Modelo_general_de_Declaracion._MOD.303.html" TargetMode="External"/><Relationship Id="rId11" Type="http://schemas.openxmlformats.org/officeDocument/2006/relationships/hyperlink" Target="https://www.supercontable.com/informacion/impuesto_renta_IRPF/Esquema_de_liquidacion_del_IRPF..html" TargetMode="External"/><Relationship Id="rId5" Type="http://schemas.openxmlformats.org/officeDocument/2006/relationships/hyperlink" Target="http://www.supercontable.com/boletin/A/articulos/reforma_tarifa_plana_autonomos_2019.html" TargetMode="External"/><Relationship Id="rId15" Type="http://schemas.openxmlformats.org/officeDocument/2006/relationships/hyperlink" Target="http://www.supercontable.com/boletin/A/articulos/dudas_resultas_cumplimentacion_modelo_180_aeat_arrendamiento_inmuebles_urbanos.html" TargetMode="External"/><Relationship Id="rId10" Type="http://schemas.openxmlformats.org/officeDocument/2006/relationships/hyperlink" Target="https://www.supercontable.com/informacion/impuesto_renta_irpf/Instrucciones_para_la_cumplimentacion_del_modelo_131_.html" TargetMode="External"/><Relationship Id="rId19" Type="http://schemas.openxmlformats.org/officeDocument/2006/relationships/hyperlink" Target="https://www.supercontable.com/informacion/ley_gestion/Empresario_Individual-_Tramites_ante_la_Seguridad_Soc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contable.com/informacion/impuesto_renta_irpf/Instrucciones_para_cumplimentar_modelo_130_de_Pago_.html" TargetMode="External"/><Relationship Id="rId14" Type="http://schemas.openxmlformats.org/officeDocument/2006/relationships/hyperlink" Target="https://www.supercontable.com/informacion/impuesto_renta_irpf/Modelo_115.Retenciones_e_ingresos_a_cuenta_sobre_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2019-12-03T13:27:00Z</dcterms:created>
  <dcterms:modified xsi:type="dcterms:W3CDTF">2019-12-14T10:19:00Z</dcterms:modified>
</cp:coreProperties>
</file>