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7D2C" w14:textId="77777777" w:rsidR="00D23E9F" w:rsidRPr="00CA3947" w:rsidRDefault="00D23E9F" w:rsidP="00D23E9F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  <w:r w:rsidRPr="00CA3947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¿QUÉ AYUDAS Y SERVICIOS HAY PARA LAS PERSONAS CON DEPENDENCIA?</w:t>
      </w:r>
    </w:p>
    <w:p w14:paraId="6A72D161" w14:textId="339EE979" w:rsidR="00D23E9F" w:rsidRPr="00D23E9F" w:rsidRDefault="00D23E9F" w:rsidP="00D23E9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1D7729E" w14:textId="77777777" w:rsidR="00D23E9F" w:rsidRPr="00CA3947" w:rsidRDefault="00D23E9F" w:rsidP="00D23E9F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Las personas dependientes tienen derecho a recibir unos servicios y ayudas económicas</w:t>
      </w:r>
    </w:p>
    <w:p w14:paraId="51550551" w14:textId="77777777" w:rsidR="00D23E9F" w:rsidRPr="00CA3947" w:rsidRDefault="00D23E9F" w:rsidP="00D23E9F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 </w:t>
      </w:r>
      <w:hyperlink r:id="rId4" w:history="1">
        <w:r w:rsidRPr="00CA3947">
          <w:rPr>
            <w:rFonts w:ascii="Comic Sans MS" w:eastAsia="Times New Roman" w:hAnsi="Comic Sans MS" w:cs="Arial"/>
            <w:b/>
            <w:bCs/>
            <w:color w:val="0000FF"/>
            <w:sz w:val="40"/>
            <w:szCs w:val="40"/>
            <w:u w:val="single"/>
            <w:lang w:eastAsia="es-ES"/>
          </w:rPr>
          <w:t>Ley de Dependencia</w:t>
        </w:r>
      </w:hyperlink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recoge entre sus textos una serie de servicios y prestaciones económicas para personas dependientes, que se integran en la Red de Servicios Sociales de las respectivas comunidades autónomas, que a su vez están subordinados al Sistema para la Autonomía y Atención a la Dependencia (SAAD).</w:t>
      </w:r>
    </w:p>
    <w:p w14:paraId="45B9E02C" w14:textId="77777777" w:rsidR="00D23E9F" w:rsidRPr="00CA3947" w:rsidRDefault="00D23E9F" w:rsidP="00D23E9F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Sistema se configura como una red de utilización pública que integra, de forma coordinada, centros públicos de las comunidades autónomas y de las entidades locales, centros de referencia estatal en cuestiones de dependencia y centros privados concertados debidamente acreditados.</w:t>
      </w:r>
    </w:p>
    <w:p w14:paraId="06D9D978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 este modo, el SAAD ofrece una serie de servicios y ayudas económicas para la atención a las personas en situación de dependencia y la promoción de su autonomía personal. Los servicios recogidos en el Sistema son:</w:t>
      </w:r>
    </w:p>
    <w:p w14:paraId="6E789021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 de prevención de las situaciones de dependencia y los de promoción de la autonomía personal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su finalidad es llevar a cabo actuaciones para prevenir la aparición o el agravamiento del grado de dependencia y de promoción de condiciones de vida saludables.</w:t>
      </w:r>
    </w:p>
    <w:p w14:paraId="223E4364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 de Teleasistencia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es un servicio de atención mediante una línea telefónica para dar respuesta inmediata a situaciones de emergencia o de inseguridad, soledad y aislamiento.</w:t>
      </w:r>
    </w:p>
    <w:p w14:paraId="49AC217A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 de Ayuda a domicilio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comprende las actividades llevadas a cabo en el domicilio de las personas en situación de dependencia, con el fin de atender las necesidades de su vida diaria, ya sean relacionadas con las necesidades del hogar o con el cuidado personal.</w:t>
      </w:r>
    </w:p>
    <w:p w14:paraId="6B8D3077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 de Centro de Día y de Noche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ofrece una atención integral durante el período diurno o nocturno para mantener o mejorar el mayor nivel posible de autonomía personal mediante programas y terapias adaptadas a cada persona.</w:t>
      </w:r>
    </w:p>
    <w:p w14:paraId="22893BB2" w14:textId="77777777" w:rsidR="00D23E9F" w:rsidRPr="00CA3947" w:rsidRDefault="00D23E9F" w:rsidP="00D23E9F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Servicios de Atención Residencial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consiste en la atención integral del y continuada de carácter personal, social y sanitario, que se presta en residencias de mayores o en centros de atención a la dependencia.</w:t>
      </w:r>
    </w:p>
    <w:p w14:paraId="05C3D5E3" w14:textId="77777777" w:rsidR="00D23E9F" w:rsidRPr="00CA3947" w:rsidRDefault="00D23E9F" w:rsidP="00D23E9F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b/>
          <w:bCs/>
          <w:color w:val="000000"/>
          <w:sz w:val="28"/>
          <w:szCs w:val="28"/>
          <w:lang w:eastAsia="es-ES"/>
        </w:rPr>
        <w:t>¿Qué ayudas económicas existen?</w:t>
      </w:r>
    </w:p>
    <w:p w14:paraId="44F11E1C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Además de todos estos servicios, también están recogidos en el SAAD una serie de prestaciones económicas destinadas a cubrir los gastos generados por la realización de estos servicios:</w:t>
      </w:r>
    </w:p>
    <w:p w14:paraId="711CFE4C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Prestación Económica Vinculada al Servicio (PEVS)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esta ayuda da cobertura a los gastos derivados de alguno de los servicios referidos anteriormente.</w:t>
      </w:r>
    </w:p>
    <w:p w14:paraId="0054998E" w14:textId="77777777" w:rsidR="00D23E9F" w:rsidRPr="00CA3947" w:rsidRDefault="00D23E9F" w:rsidP="00D23E9F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Prestación económica para cuidados en el entorno familiar y apoyo a cuidadores no profesionales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esta ayuda se destina cuando el beneficiario es atendido por cuidadores no profesionales en su entorno familiar habitual.</w:t>
      </w:r>
    </w:p>
    <w:p w14:paraId="48939E73" w14:textId="77777777" w:rsidR="00D23E9F" w:rsidRPr="00CA3947" w:rsidRDefault="00D23E9F" w:rsidP="00D23E9F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Prestación económica de asistencia personal</w:t>
      </w:r>
      <w:r w:rsidRPr="00CA3947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la ayuda se destina para cubrir los gastos derivados de la contratación de un asistente personal.</w:t>
      </w:r>
    </w:p>
    <w:p w14:paraId="61F29CF7" w14:textId="77777777" w:rsidR="00D23E9F" w:rsidRPr="00CA3947" w:rsidRDefault="00D23E9F">
      <w:pPr>
        <w:rPr>
          <w:rFonts w:ascii="Comic Sans MS" w:hAnsi="Comic Sans MS"/>
          <w:sz w:val="28"/>
          <w:szCs w:val="28"/>
        </w:rPr>
      </w:pPr>
    </w:p>
    <w:sectPr w:rsidR="00D23E9F" w:rsidRPr="00CA3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9F"/>
    <w:rsid w:val="00CA3947"/>
    <w:rsid w:val="00D2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1541"/>
  <w15:chartTrackingRefBased/>
  <w15:docId w15:val="{8B02BA50-D50B-42D6-8B06-88AA7062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e.es/buscar/act.php?id=BOE-A-2006-219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4</cp:revision>
  <dcterms:created xsi:type="dcterms:W3CDTF">2020-12-30T10:19:00Z</dcterms:created>
  <dcterms:modified xsi:type="dcterms:W3CDTF">2020-12-30T10:51:00Z</dcterms:modified>
</cp:coreProperties>
</file>