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38E7E" w14:textId="2BF9E0B3" w:rsidR="00F606B6" w:rsidRPr="00133981" w:rsidRDefault="00F606B6" w:rsidP="00F606B6">
      <w:pPr>
        <w:spacing w:after="100" w:line="240" w:lineRule="auto"/>
        <w:jc w:val="center"/>
        <w:rPr>
          <w:rFonts w:ascii="Arial" w:eastAsia="Times New Roman" w:hAnsi="Arial" w:cs="Arial"/>
          <w:b/>
          <w:bCs/>
          <w:color w:val="FF0000"/>
          <w:sz w:val="48"/>
          <w:szCs w:val="48"/>
          <w:lang w:eastAsia="es-ES"/>
        </w:rPr>
      </w:pPr>
      <w:r w:rsidRPr="00133981">
        <w:rPr>
          <w:rFonts w:ascii="Arial" w:eastAsia="Times New Roman" w:hAnsi="Arial" w:cs="Arial"/>
          <w:b/>
          <w:bCs/>
          <w:color w:val="FF0000"/>
          <w:sz w:val="48"/>
          <w:szCs w:val="48"/>
          <w:lang w:eastAsia="es-ES"/>
        </w:rPr>
        <w:t>REFERENCIA DEL CONSEJO DE MINISTROS DE 03-07-2020</w:t>
      </w:r>
    </w:p>
    <w:p w14:paraId="2C2E0D64" w14:textId="77777777" w:rsidR="00133981" w:rsidRPr="00F606B6" w:rsidRDefault="00133981" w:rsidP="00F606B6">
      <w:pPr>
        <w:spacing w:after="100" w:line="240" w:lineRule="auto"/>
        <w:jc w:val="center"/>
        <w:rPr>
          <w:rFonts w:ascii="Arial" w:eastAsia="Times New Roman" w:hAnsi="Arial" w:cs="Arial"/>
          <w:color w:val="000000"/>
          <w:sz w:val="20"/>
          <w:szCs w:val="20"/>
          <w:lang w:eastAsia="es-ES"/>
        </w:rPr>
      </w:pPr>
    </w:p>
    <w:p w14:paraId="17EE3165"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t>APROBADO UN REAL DECRETO-LEY DE MEDIDAS URGENTES PARA APOYAR LA REACTIVACIÓN ECONÓMICA Y EL EMPLEO</w:t>
      </w:r>
    </w:p>
    <w:p w14:paraId="27E9BD52"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Real Decreto-Ley de medidas urgentes para apoyar </w:t>
      </w:r>
      <w:hyperlink r:id="rId4" w:anchor="empleo" w:history="1">
        <w:r w:rsidRPr="00133981">
          <w:rPr>
            <w:rFonts w:ascii="Arial" w:eastAsia="Times New Roman" w:hAnsi="Arial" w:cs="Arial"/>
            <w:b/>
            <w:bCs/>
            <w:sz w:val="28"/>
            <w:szCs w:val="28"/>
            <w:lang w:eastAsia="es-ES"/>
          </w:rPr>
          <w:t>la reactivación económica y el empleo</w:t>
        </w:r>
        <w:r w:rsidRPr="00133981">
          <w:rPr>
            <w:rFonts w:ascii="Arial" w:eastAsia="Times New Roman" w:hAnsi="Arial" w:cs="Arial"/>
            <w:color w:val="0000FF"/>
            <w:sz w:val="28"/>
            <w:szCs w:val="28"/>
            <w:u w:val="single"/>
            <w:lang w:eastAsia="es-ES"/>
          </w:rPr>
          <w:t>.</w:t>
        </w:r>
      </w:hyperlink>
    </w:p>
    <w:p w14:paraId="4D10AD28"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Este nuevo paquete tiene como objetivo reforzar y acelerar la recuperación que ya ha iniciado la economía tras la crisis provocada por el COVID19. Para ello se ponen en marcha diversas medidas que impulsan la inversión y refuerzan la solvencia de las empresas, lo que a su vez dará soporte a miles de puestos de trabajo.</w:t>
      </w:r>
    </w:p>
    <w:p w14:paraId="13CFC47B"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t>Nueva Línea de Avales</w:t>
      </w:r>
    </w:p>
    <w:p w14:paraId="24B15A35"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Esta nueva línea de avales será canalizada a través del Instituto de Crédito Oficial (ICO), por importe de 40.000 millones de euros y dirigida a impulsar la realización de nuevos proyectos de inversión empresarial.</w:t>
      </w:r>
    </w:p>
    <w:p w14:paraId="42DE6D95"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Esta medida forma parte del plan de reactivación de la economía y el empleo y tiene como objetivo apoyar nuevos proyectos de inversión del tejido productivo, tras una primera fase en la que primó la cobertura de las necesidades de liquidez.</w:t>
      </w:r>
    </w:p>
    <w:p w14:paraId="6A1ECE29"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Esta nueva línea se dirige a impulsar la actividad inversora y fomentarla en las áreas donde se genere mayor valor añadido, en torno a dos ejes principalmente: la sostenibilidad medioambiental y la digitalización.</w:t>
      </w:r>
    </w:p>
    <w:p w14:paraId="3AD7DD5A"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Dada la elevada utilización de la anterior Línea de Avales, destinada a cubrir las necesidades de liquidez, y el óptimo funcionamiento del modelo de colaboración público privado, está previsto replicar el modo de aprobación y gestión, con el fin de optimizar los recursos y la capilaridad de la llegada de los fondos al tejido productivo.</w:t>
      </w:r>
    </w:p>
    <w:p w14:paraId="0653931A"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Las características específicas de la Línea de Avales, porcentaje de cobertura y distribución por tramos se aprobarán por Acuerdo de Consejo de Ministros en las próximas semanas.</w:t>
      </w:r>
    </w:p>
    <w:p w14:paraId="4F3EF1E9"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 xml:space="preserve">En un balance conjunto de las líneas de avales puestas en marcha, debe notarse que la Línea de Avales para garantizar la liquidez fue una de las primeras medidas puestas en marcha para proteger el tejido productivo tras declararse el estado de alarma. Se aprobó el 17 de marzo y su diseño y gestión está permitiendo que España esté </w:t>
      </w:r>
      <w:r w:rsidRPr="00133981">
        <w:rPr>
          <w:rFonts w:ascii="Arial" w:eastAsia="Times New Roman" w:hAnsi="Arial" w:cs="Arial"/>
          <w:color w:val="000000"/>
          <w:sz w:val="28"/>
          <w:szCs w:val="28"/>
          <w:lang w:eastAsia="es-ES"/>
        </w:rPr>
        <w:lastRenderedPageBreak/>
        <w:t>entre las principales economías de la zona euro con mayor empleo de los avales públicos.</w:t>
      </w:r>
    </w:p>
    <w:p w14:paraId="3CD34A97"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Ya se han liberado por el Estado los 100.000 millones aprobados, que han permitido, hasta la fecha, que empresas y autónomos reciban 85.150 millones de euros en financiación para atender necesidades de liquidez. Con datos a 1 de julio, se han aprobado 663.995 operaciones, con un importe avalado de 64.725 millones de euros.</w:t>
      </w:r>
    </w:p>
    <w:p w14:paraId="10E15F9F"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mayor volumen de operaciones y financiación se concentra en pymes y autónomos, con 648.065 préstamos aprobados, el 97,6% del total, y un importe avalado de 46.777 millones de euros. Esto ha permitido la canalización de 58.525 millones de euros de financiación para garantizar liquidez y cubrir necesidades de circulante.</w:t>
      </w:r>
    </w:p>
    <w:p w14:paraId="311E054B"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resto de empresas han recibido 26.493 millones de euros en financiación, a través de 12.662 operaciones avaladas con 17.843 millones de euros.</w:t>
      </w:r>
    </w:p>
    <w:p w14:paraId="67BDE05E"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t>Fondo de Apoyo a la Solvencia de Empresas Estratégicas</w:t>
      </w:r>
    </w:p>
    <w:p w14:paraId="7A5552FB"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Real Decreto prevé, asimismo, la creación de un Fondo de Apoyo a la Solvencia de Empresas Estratégicas. Se trata de un nuevo instrumento que estará dotado con 10.000 millones de euros y cuyo objetivo es aportar apoyo público temporal para reforzar la solvencia de empresas no financieras afectadas por la pandemia del COVID-19. Este fondo estará adscrito al Ministerio de Hacienda y será gestionado a través de la Sociedad Estatal de Participaciones Industriales (SEPI), ajustándose a la normativa de ayudas de Estado de la Comisión Europea.</w:t>
      </w:r>
    </w:p>
    <w:p w14:paraId="365D6969"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fondo se articulará a través distintos instrumentos como la concesión de préstamos participativos, la adquisición de deuda subordinada o la suscripción de acciones u otros instrumentos de capital. El importe de los dividendos, intereses y plusvalías que resulten de las inversiones que se realicen se ingresarán en el Tesoro Público.</w:t>
      </w:r>
    </w:p>
    <w:p w14:paraId="38A1AF4C" w14:textId="49A49ABC" w:rsidR="00F606B6"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Fondo de Apoyo a la Solvencia de Empresas Estratégicas está dirigido a sociedades que atraviesen severas dificultades de carácter temporal como consecuencia de la situación generada por el COVID-19 y que sean consideradas estratégicas por diversos motivos, como su impacto social y económico, su relevancia para la seguridad, la salud de las personas, las infraestructuras, las comunicaciones o su contribución al buen funcionamiento de los mercados.</w:t>
      </w:r>
    </w:p>
    <w:p w14:paraId="4AD0EE8B" w14:textId="77777777" w:rsidR="00133981" w:rsidRPr="00133981" w:rsidRDefault="00133981" w:rsidP="00133981">
      <w:pPr>
        <w:spacing w:after="100" w:line="240" w:lineRule="auto"/>
        <w:jc w:val="both"/>
        <w:rPr>
          <w:rFonts w:ascii="Arial" w:eastAsia="Times New Roman" w:hAnsi="Arial" w:cs="Arial"/>
          <w:color w:val="000000"/>
          <w:sz w:val="28"/>
          <w:szCs w:val="28"/>
          <w:lang w:eastAsia="es-ES"/>
        </w:rPr>
      </w:pPr>
    </w:p>
    <w:p w14:paraId="2DCEBB65"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lastRenderedPageBreak/>
        <w:t>Plan "Renove 2020"</w:t>
      </w:r>
    </w:p>
    <w:p w14:paraId="6EF7E1CA"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El Real Decreto también incluye la aprobación del programa "Renove 2020" para la renovación del parque de vehículos. El objetivo de este plan, dotado con 250 millones de euros, es estimular la demanda, activar la producción en España y promover la sustitución de los vehículos más antiguos y contaminantes.</w:t>
      </w:r>
    </w:p>
    <w:p w14:paraId="369DE2E4"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Las ayudas del plan "Renove 2020" se concederán de forma directa y pueden ir desde los 300 hasta los 4.000 euros, según el tipo de vehículo y del beneficiario. Se podrá contar con 500 euros adicionales en el caso de achatarramiento de un vehículo de más de veinte años, de beneficiarios con movilidad reducida o aquellos que pertenezcan a hogares con ingresos mensuales inferiores a 1.500 euros.</w:t>
      </w:r>
    </w:p>
    <w:p w14:paraId="62161CDE"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Pueden optar a las ayudas del plan "Renove 2020" las adquisiciones de vehículos realizadas desde el 16 de junio de 2020. El programa finalizará el 31 de diciembre de 2020 o hasta que se agote el crédito habilitado a tal efecto.</w:t>
      </w:r>
    </w:p>
    <w:p w14:paraId="055E5AE7"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Se estima que este plan va a tener un impacto económico para España de 1.104 millones de euros a lo largo de toda la cadena de valor y de los servicios asociados, y que va a contribuir al mantenimiento de 7.400 empleos en el sector.</w:t>
      </w:r>
    </w:p>
    <w:p w14:paraId="0FD1F2C3"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t>Refuerzo del sector turístico</w:t>
      </w:r>
    </w:p>
    <w:p w14:paraId="045AE814"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Junto a las anteriores medidas, el Real Decreto incluye tres medidas de apoyo al sector turístico español. Por un lado, se pone en marcha un sistema de financiación de proyectos para la digitalización y la innovación del sector turístico. La dotación presupuestaria del programa será de 216 millones de euros para el ejercicio 2020.</w:t>
      </w:r>
    </w:p>
    <w:p w14:paraId="2E85F473"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Se prevé la concesión de un máximo de 1.100 préstamos para cada ejercicio presupuestario, tomando como base un préstamo medio de 200.000 euros.</w:t>
      </w:r>
    </w:p>
    <w:p w14:paraId="63FFA78F"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Por otro lado, se ha aprobado la creación del instrumento denominado "Planes de Sostenibilidad Turística en Destinos". El objetivo es impulsar el desarrollo de los destinos turísticos ubicados en áreas rurales y de interior.</w:t>
      </w:r>
    </w:p>
    <w:p w14:paraId="61CBF33C"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 xml:space="preserve">En tercer lugar, se ha aprobado una moratoria hipotecaria para inmuebles afectos a actividad turística, a través del otorgamiento de un periodo de moratoria de hasta doce meses para las operaciones financieras de carácter hipotecario suscritas con entidades de crédito. Podrán ser beneficiarios los trabajadores autónomos y las personas jurídicas con domicilio social en España, siempre que </w:t>
      </w:r>
      <w:r w:rsidRPr="00133981">
        <w:rPr>
          <w:rFonts w:ascii="Arial" w:eastAsia="Times New Roman" w:hAnsi="Arial" w:cs="Arial"/>
          <w:color w:val="000000"/>
          <w:sz w:val="28"/>
          <w:szCs w:val="28"/>
          <w:lang w:eastAsia="es-ES"/>
        </w:rPr>
        <w:lastRenderedPageBreak/>
        <w:t>experimenten dificultades financieras a consecuencia de la emergencia sanitaria.</w:t>
      </w:r>
    </w:p>
    <w:p w14:paraId="683F4047"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b/>
          <w:bCs/>
          <w:color w:val="000000"/>
          <w:sz w:val="28"/>
          <w:szCs w:val="28"/>
          <w:lang w:eastAsia="es-ES"/>
        </w:rPr>
        <w:t>Colaboración público-privada para el desarrollo de medicamentos o productos sanitarios, en materia de COVID-19</w:t>
      </w:r>
    </w:p>
    <w:p w14:paraId="5D91CAD1"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En su Disposición Adicional quinta, el Real Decreto-ley establece reglas para regular la colaboración público-privada para el desarrollo de medicamentos o productos sanitarios, en materia de COVID-19, a partir de proyectos de investigación con financiación pública en organismos pertenecientes al Sistema Español de Ciencia, Tecnología e Innovación.</w:t>
      </w:r>
    </w:p>
    <w:p w14:paraId="3D1EAAC3" w14:textId="77777777" w:rsidR="00F606B6" w:rsidRPr="00133981" w:rsidRDefault="00F606B6" w:rsidP="00133981">
      <w:pPr>
        <w:spacing w:after="100" w:line="240" w:lineRule="auto"/>
        <w:jc w:val="both"/>
        <w:rPr>
          <w:rFonts w:ascii="Arial" w:eastAsia="Times New Roman" w:hAnsi="Arial" w:cs="Arial"/>
          <w:color w:val="000000"/>
          <w:sz w:val="28"/>
          <w:szCs w:val="28"/>
          <w:lang w:eastAsia="es-ES"/>
        </w:rPr>
      </w:pPr>
      <w:r w:rsidRPr="00133981">
        <w:rPr>
          <w:rFonts w:ascii="Arial" w:eastAsia="Times New Roman" w:hAnsi="Arial" w:cs="Arial"/>
          <w:color w:val="000000"/>
          <w:sz w:val="28"/>
          <w:szCs w:val="28"/>
          <w:lang w:eastAsia="es-ES"/>
        </w:rPr>
        <w:t>La medida busca superar eventuales dificultades en la escalada y la producción de los mismos, que puedan desembocar en situaciones de escasez de existencias para satisfacer la demanda interna.</w:t>
      </w:r>
    </w:p>
    <w:p w14:paraId="4A29F55D" w14:textId="77777777" w:rsidR="00F606B6" w:rsidRPr="00133981" w:rsidRDefault="00F606B6" w:rsidP="00133981">
      <w:pPr>
        <w:jc w:val="both"/>
        <w:rPr>
          <w:sz w:val="28"/>
          <w:szCs w:val="28"/>
        </w:rPr>
      </w:pPr>
    </w:p>
    <w:sectPr w:rsidR="00F606B6" w:rsidRPr="001339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B6"/>
    <w:rsid w:val="00133981"/>
    <w:rsid w:val="00F60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4D1"/>
  <w15:chartTrackingRefBased/>
  <w15:docId w15:val="{7B3EC993-9034-4200-BBA1-0C8963A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moncloa.gob.es/consejodeministros/referencias/Paginas/2020/refc20200703.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6379</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2020-07-09T09:48:00Z</dcterms:created>
  <dcterms:modified xsi:type="dcterms:W3CDTF">2020-07-16T17:04:00Z</dcterms:modified>
</cp:coreProperties>
</file>