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b/>
          <w:bCs/>
          <w:color w:val="FF0000"/>
          <w:sz w:val="40"/>
          <w:szCs w:val="40"/>
          <w:lang w:eastAsia="es-ES"/>
        </w:rPr>
        <w:t xml:space="preserve">LEGISLACIÓN IMPORTANTE SOBRE EL </w:t>
      </w:r>
      <w:proofErr w:type="spellStart"/>
      <w:r w:rsidRPr="00C034C3">
        <w:rPr>
          <w:rFonts w:ascii="Arial" w:eastAsia="Times New Roman" w:hAnsi="Arial" w:cs="Arial"/>
          <w:b/>
          <w:bCs/>
          <w:color w:val="FF0000"/>
          <w:sz w:val="40"/>
          <w:szCs w:val="40"/>
          <w:lang w:eastAsia="es-ES"/>
        </w:rPr>
        <w:t>COVID</w:t>
      </w:r>
      <w:proofErr w:type="spellEnd"/>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b/>
          <w:bCs/>
          <w:color w:val="000000"/>
          <w:u w:val="single"/>
          <w:lang w:eastAsia="es-ES"/>
        </w:rPr>
        <w:t>REAL DECRETO-LEY</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4" w:history="1">
        <w:r w:rsidRPr="00C034C3">
          <w:rPr>
            <w:rFonts w:ascii="Arial" w:eastAsia="Times New Roman" w:hAnsi="Arial" w:cs="Arial"/>
            <w:b/>
            <w:bCs/>
            <w:color w:val="0000FF"/>
            <w:sz w:val="20"/>
            <w:szCs w:val="20"/>
            <w:lang w:eastAsia="es-ES"/>
          </w:rPr>
          <w:t>Real Decreto-ley 6/2020, de 10-3</w:t>
        </w:r>
      </w:hyperlink>
      <w:r w:rsidRPr="00C034C3">
        <w:rPr>
          <w:rFonts w:ascii="Arial" w:eastAsia="Times New Roman" w:hAnsi="Arial" w:cs="Arial"/>
          <w:color w:val="000000"/>
          <w:sz w:val="20"/>
          <w:szCs w:val="20"/>
          <w:lang w:eastAsia="es-ES"/>
        </w:rPr>
        <w:t>, por el que se adoptan determinadas medidas urgentes en el ámbito económico y para la protección de la salud pública (BOE 11-3)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5" w:history="1">
        <w:r w:rsidRPr="00C034C3">
          <w:rPr>
            <w:rFonts w:ascii="Arial" w:eastAsia="Times New Roman" w:hAnsi="Arial" w:cs="Arial"/>
            <w:b/>
            <w:bCs/>
            <w:color w:val="0000FF"/>
            <w:sz w:val="20"/>
            <w:szCs w:val="20"/>
            <w:lang w:eastAsia="es-ES"/>
          </w:rPr>
          <w:t>Real Decreto-ley 7/2020, de 10-3</w:t>
        </w:r>
      </w:hyperlink>
      <w:r w:rsidRPr="00C034C3">
        <w:rPr>
          <w:rFonts w:ascii="Arial" w:eastAsia="Times New Roman" w:hAnsi="Arial" w:cs="Arial"/>
          <w:color w:val="000000"/>
          <w:sz w:val="20"/>
          <w:szCs w:val="20"/>
          <w:lang w:eastAsia="es-ES"/>
        </w:rPr>
        <w:t xml:space="preserve">, por el que se adoptan medidas urgentes para responder al impacto económico del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w:t>
      </w:r>
      <w:proofErr w:type="spellStart"/>
      <w:r w:rsidRPr="00C034C3">
        <w:rPr>
          <w:rFonts w:ascii="Arial" w:eastAsia="Times New Roman" w:hAnsi="Arial" w:cs="Arial"/>
          <w:color w:val="000000"/>
          <w:sz w:val="20"/>
          <w:szCs w:val="20"/>
          <w:lang w:eastAsia="es-ES"/>
        </w:rPr>
        <w:t>BOE13</w:t>
      </w:r>
      <w:proofErr w:type="spellEnd"/>
      <w:r w:rsidRPr="00C034C3">
        <w:rPr>
          <w:rFonts w:ascii="Arial" w:eastAsia="Times New Roman" w:hAnsi="Arial" w:cs="Arial"/>
          <w:color w:val="000000"/>
          <w:sz w:val="20"/>
          <w:szCs w:val="20"/>
          <w:lang w:eastAsia="es-ES"/>
        </w:rPr>
        <w:t>-3)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6" w:history="1">
        <w:r w:rsidRPr="00C034C3">
          <w:rPr>
            <w:rFonts w:ascii="Arial" w:eastAsia="Times New Roman" w:hAnsi="Arial" w:cs="Arial"/>
            <w:b/>
            <w:bCs/>
            <w:color w:val="0000FF"/>
            <w:sz w:val="20"/>
            <w:szCs w:val="20"/>
            <w:lang w:eastAsia="es-ES"/>
          </w:rPr>
          <w:t>Real Decreto-ley 8/2020, de 17-3</w:t>
        </w:r>
      </w:hyperlink>
      <w:r w:rsidRPr="00C034C3">
        <w:rPr>
          <w:rFonts w:ascii="Arial" w:eastAsia="Times New Roman" w:hAnsi="Arial" w:cs="Arial"/>
          <w:color w:val="000000"/>
          <w:sz w:val="20"/>
          <w:szCs w:val="20"/>
          <w:lang w:eastAsia="es-ES"/>
        </w:rPr>
        <w:t xml:space="preserve">, de Medidas Urgentes Extraordinarias para hacer frente al impacto económico y social del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w:t>
      </w:r>
      <w:proofErr w:type="spellStart"/>
      <w:r w:rsidRPr="00C034C3">
        <w:rPr>
          <w:rFonts w:ascii="Arial" w:eastAsia="Times New Roman" w:hAnsi="Arial" w:cs="Arial"/>
          <w:color w:val="000000"/>
          <w:sz w:val="20"/>
          <w:szCs w:val="20"/>
          <w:lang w:eastAsia="es-ES"/>
        </w:rPr>
        <w:t>BOE18</w:t>
      </w:r>
      <w:proofErr w:type="spellEnd"/>
      <w:r w:rsidRPr="00C034C3">
        <w:rPr>
          <w:rFonts w:ascii="Arial" w:eastAsia="Times New Roman" w:hAnsi="Arial" w:cs="Arial"/>
          <w:color w:val="000000"/>
          <w:sz w:val="20"/>
          <w:szCs w:val="20"/>
          <w:lang w:eastAsia="es-ES"/>
        </w:rPr>
        <w:t>-3)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7" w:history="1">
        <w:r w:rsidRPr="00C034C3">
          <w:rPr>
            <w:rFonts w:ascii="Arial" w:eastAsia="Times New Roman" w:hAnsi="Arial" w:cs="Arial"/>
            <w:b/>
            <w:bCs/>
            <w:color w:val="0000FF"/>
            <w:sz w:val="20"/>
            <w:szCs w:val="20"/>
            <w:lang w:eastAsia="es-ES"/>
          </w:rPr>
          <w:t>Real Decreto-ley 9/2020, de 27-3</w:t>
        </w:r>
      </w:hyperlink>
      <w:r w:rsidRPr="00C034C3">
        <w:rPr>
          <w:rFonts w:ascii="Arial" w:eastAsia="Times New Roman" w:hAnsi="Arial" w:cs="Arial"/>
          <w:color w:val="000000"/>
          <w:sz w:val="20"/>
          <w:szCs w:val="20"/>
          <w:lang w:eastAsia="es-ES"/>
        </w:rPr>
        <w:t xml:space="preserve">, por el que se adoptan medidas complementarias, en el ámbito laboral, para paliar los efectos derivados del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28-3)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8" w:history="1">
        <w:r w:rsidRPr="00C034C3">
          <w:rPr>
            <w:rFonts w:ascii="Arial" w:eastAsia="Times New Roman" w:hAnsi="Arial" w:cs="Arial"/>
            <w:b/>
            <w:bCs/>
            <w:color w:val="0000FF"/>
            <w:sz w:val="20"/>
            <w:szCs w:val="20"/>
            <w:lang w:eastAsia="es-ES"/>
          </w:rPr>
          <w:t>Real Decreto-ley 10/2020, de 29-3</w:t>
        </w:r>
      </w:hyperlink>
      <w:r w:rsidRPr="00C034C3">
        <w:rPr>
          <w:rFonts w:ascii="Arial" w:eastAsia="Times New Roman" w:hAnsi="Arial" w:cs="Arial"/>
          <w:color w:val="000000"/>
          <w:sz w:val="20"/>
          <w:szCs w:val="20"/>
          <w:lang w:eastAsia="es-ES"/>
        </w:rPr>
        <w:t xml:space="preserve">, por el que se regula un permiso retribuido recuperable para las personas trabajadoras por cuenta ajena que no presten servicios esenciales, con el fin de reducir la movilidad de la población en el contexto de la lucha contra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29-3)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9" w:history="1">
        <w:r w:rsidRPr="00C034C3">
          <w:rPr>
            <w:rFonts w:ascii="Arial" w:eastAsia="Times New Roman" w:hAnsi="Arial" w:cs="Arial"/>
            <w:b/>
            <w:bCs/>
            <w:color w:val="0000FF"/>
            <w:sz w:val="20"/>
            <w:szCs w:val="20"/>
            <w:lang w:eastAsia="es-ES"/>
          </w:rPr>
          <w:t>Real Decreto-ley 11/2020, de 31-3</w:t>
        </w:r>
      </w:hyperlink>
      <w:r w:rsidRPr="00C034C3">
        <w:rPr>
          <w:rFonts w:ascii="Arial" w:eastAsia="Times New Roman" w:hAnsi="Arial" w:cs="Arial"/>
          <w:color w:val="000000"/>
          <w:sz w:val="20"/>
          <w:szCs w:val="20"/>
          <w:lang w:eastAsia="es-ES"/>
        </w:rPr>
        <w:t xml:space="preserve">, por el que se adoptan medidas urgentes complementarias en el ámbito social y económico para hacer frente al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1-4)</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0" w:history="1">
        <w:r w:rsidRPr="00C034C3">
          <w:rPr>
            <w:rFonts w:ascii="Arial" w:eastAsia="Times New Roman" w:hAnsi="Arial" w:cs="Arial"/>
            <w:b/>
            <w:bCs/>
            <w:color w:val="0000FF"/>
            <w:sz w:val="20"/>
            <w:szCs w:val="20"/>
            <w:lang w:eastAsia="es-ES"/>
          </w:rPr>
          <w:t>Real Decreto-ley 12/2020, de 31-3</w:t>
        </w:r>
      </w:hyperlink>
      <w:r w:rsidRPr="00C034C3">
        <w:rPr>
          <w:rFonts w:ascii="Arial" w:eastAsia="Times New Roman" w:hAnsi="Arial" w:cs="Arial"/>
          <w:color w:val="000000"/>
          <w:sz w:val="20"/>
          <w:szCs w:val="20"/>
          <w:lang w:eastAsia="es-ES"/>
        </w:rPr>
        <w:t>, de medidas urgentes en materia de protección y asistencia a las víctimas de Violencia de Género (BOE 1-4)</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color w:val="000000"/>
          <w:sz w:val="20"/>
          <w:szCs w:val="20"/>
          <w:lang w:eastAsia="es-ES"/>
        </w:rPr>
        <w:t>============================================================================</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b/>
          <w:bCs/>
          <w:color w:val="000000"/>
          <w:u w:val="single"/>
          <w:lang w:eastAsia="es-ES"/>
        </w:rPr>
        <w:t>REAL DECRETO</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1" w:history="1">
        <w:r w:rsidRPr="00C034C3">
          <w:rPr>
            <w:rFonts w:ascii="Arial" w:eastAsia="Times New Roman" w:hAnsi="Arial" w:cs="Arial"/>
            <w:b/>
            <w:bCs/>
            <w:color w:val="0000FF"/>
            <w:sz w:val="20"/>
            <w:szCs w:val="20"/>
            <w:lang w:eastAsia="es-ES"/>
          </w:rPr>
          <w:t>Real Decreto 463/2020, de 14-3</w:t>
        </w:r>
      </w:hyperlink>
      <w:r w:rsidRPr="00C034C3">
        <w:rPr>
          <w:rFonts w:ascii="Arial" w:eastAsia="Times New Roman" w:hAnsi="Arial" w:cs="Arial"/>
          <w:color w:val="000000"/>
          <w:sz w:val="20"/>
          <w:szCs w:val="20"/>
          <w:lang w:eastAsia="es-ES"/>
        </w:rPr>
        <w:t xml:space="preserve">, por el que se declara el estado de alarma para la gestión de la situación de crisis sanitaria ocasionada por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14-3)</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color w:val="000000"/>
          <w:sz w:val="20"/>
          <w:szCs w:val="20"/>
          <w:lang w:eastAsia="es-ES"/>
        </w:rPr>
        <w:t>============================================================================</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b/>
          <w:bCs/>
          <w:color w:val="000000"/>
          <w:u w:val="single"/>
          <w:lang w:eastAsia="es-ES"/>
        </w:rPr>
        <w:t>ORDEN</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2" w:history="1">
        <w:r w:rsidRPr="00C034C3">
          <w:rPr>
            <w:rFonts w:ascii="Arial" w:eastAsia="Times New Roman" w:hAnsi="Arial" w:cs="Arial"/>
            <w:b/>
            <w:bCs/>
            <w:color w:val="0000FF"/>
            <w:sz w:val="20"/>
            <w:szCs w:val="20"/>
            <w:lang w:eastAsia="es-ES"/>
          </w:rPr>
          <w:t xml:space="preserve">ORDEN </w:t>
        </w:r>
        <w:proofErr w:type="spellStart"/>
        <w:r w:rsidRPr="00C034C3">
          <w:rPr>
            <w:rFonts w:ascii="Arial" w:eastAsia="Times New Roman" w:hAnsi="Arial" w:cs="Arial"/>
            <w:b/>
            <w:bCs/>
            <w:color w:val="0000FF"/>
            <w:sz w:val="20"/>
            <w:szCs w:val="20"/>
            <w:lang w:eastAsia="es-ES"/>
          </w:rPr>
          <w:t>SND</w:t>
        </w:r>
        <w:proofErr w:type="spellEnd"/>
        <w:r w:rsidRPr="00C034C3">
          <w:rPr>
            <w:rFonts w:ascii="Arial" w:eastAsia="Times New Roman" w:hAnsi="Arial" w:cs="Arial"/>
            <w:b/>
            <w:bCs/>
            <w:color w:val="0000FF"/>
            <w:sz w:val="20"/>
            <w:szCs w:val="20"/>
            <w:lang w:eastAsia="es-ES"/>
          </w:rPr>
          <w:t>/265/2020, de 19-3</w:t>
        </w:r>
      </w:hyperlink>
      <w:r w:rsidRPr="00C034C3">
        <w:rPr>
          <w:rFonts w:ascii="Arial" w:eastAsia="Times New Roman" w:hAnsi="Arial" w:cs="Arial"/>
          <w:color w:val="000000"/>
          <w:sz w:val="20"/>
          <w:szCs w:val="20"/>
          <w:lang w:eastAsia="es-ES"/>
        </w:rPr>
        <w:t xml:space="preserve">, de adopción de medidas relativas a las residencias de personas mayores y centros socio-sanitarios, ante la situación de crisis sanitaria ocasionada por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21-3)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3" w:history="1">
        <w:r w:rsidRPr="00C034C3">
          <w:rPr>
            <w:rFonts w:ascii="Arial" w:eastAsia="Times New Roman" w:hAnsi="Arial" w:cs="Arial"/>
            <w:b/>
            <w:bCs/>
            <w:color w:val="0000FF"/>
            <w:sz w:val="20"/>
            <w:szCs w:val="20"/>
            <w:lang w:eastAsia="es-ES"/>
          </w:rPr>
          <w:t xml:space="preserve">ORDEN </w:t>
        </w:r>
        <w:proofErr w:type="spellStart"/>
        <w:r w:rsidRPr="00C034C3">
          <w:rPr>
            <w:rFonts w:ascii="Arial" w:eastAsia="Times New Roman" w:hAnsi="Arial" w:cs="Arial"/>
            <w:b/>
            <w:bCs/>
            <w:color w:val="0000FF"/>
            <w:sz w:val="20"/>
            <w:szCs w:val="20"/>
            <w:lang w:eastAsia="es-ES"/>
          </w:rPr>
          <w:t>SND</w:t>
        </w:r>
        <w:proofErr w:type="spellEnd"/>
        <w:r w:rsidRPr="00C034C3">
          <w:rPr>
            <w:rFonts w:ascii="Arial" w:eastAsia="Times New Roman" w:hAnsi="Arial" w:cs="Arial"/>
            <w:b/>
            <w:bCs/>
            <w:color w:val="0000FF"/>
            <w:sz w:val="20"/>
            <w:szCs w:val="20"/>
            <w:lang w:eastAsia="es-ES"/>
          </w:rPr>
          <w:t>/272/2020, de 21-3</w:t>
        </w:r>
      </w:hyperlink>
      <w:r w:rsidRPr="00C034C3">
        <w:rPr>
          <w:rFonts w:ascii="Arial" w:eastAsia="Times New Roman" w:hAnsi="Arial" w:cs="Arial"/>
          <w:color w:val="000000"/>
          <w:sz w:val="20"/>
          <w:szCs w:val="20"/>
          <w:lang w:eastAsia="es-ES"/>
        </w:rPr>
        <w:t xml:space="preserve">, por la que se establecen medidas excepcionales para expedir la licencia de enterramiento y el destino final de los cadáveres ante la situación de crisis sanitaria ocasionada por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22-3)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4" w:history="1">
        <w:r w:rsidRPr="00C034C3">
          <w:rPr>
            <w:rFonts w:ascii="Arial" w:eastAsia="Times New Roman" w:hAnsi="Arial" w:cs="Arial"/>
            <w:b/>
            <w:bCs/>
            <w:color w:val="0000FF"/>
            <w:sz w:val="20"/>
            <w:szCs w:val="20"/>
            <w:lang w:eastAsia="es-ES"/>
          </w:rPr>
          <w:t xml:space="preserve">ORDEN </w:t>
        </w:r>
        <w:proofErr w:type="spellStart"/>
        <w:r w:rsidRPr="00C034C3">
          <w:rPr>
            <w:rFonts w:ascii="Arial" w:eastAsia="Times New Roman" w:hAnsi="Arial" w:cs="Arial"/>
            <w:b/>
            <w:bCs/>
            <w:color w:val="0000FF"/>
            <w:sz w:val="20"/>
            <w:szCs w:val="20"/>
            <w:lang w:eastAsia="es-ES"/>
          </w:rPr>
          <w:t>SND</w:t>
        </w:r>
        <w:proofErr w:type="spellEnd"/>
        <w:r w:rsidRPr="00C034C3">
          <w:rPr>
            <w:rFonts w:ascii="Arial" w:eastAsia="Times New Roman" w:hAnsi="Arial" w:cs="Arial"/>
            <w:b/>
            <w:bCs/>
            <w:color w:val="0000FF"/>
            <w:sz w:val="20"/>
            <w:szCs w:val="20"/>
            <w:lang w:eastAsia="es-ES"/>
          </w:rPr>
          <w:t>/275/2020, de 23-3</w:t>
        </w:r>
      </w:hyperlink>
      <w:r w:rsidRPr="00C034C3">
        <w:rPr>
          <w:rFonts w:ascii="Arial" w:eastAsia="Times New Roman" w:hAnsi="Arial" w:cs="Arial"/>
          <w:color w:val="000000"/>
          <w:sz w:val="20"/>
          <w:szCs w:val="20"/>
          <w:lang w:eastAsia="es-ES"/>
        </w:rPr>
        <w:t xml:space="preserve">, por la que se establecen medidas complementarias de carácter organizativo, así como de suministro de información en el ámbito de los centros de servicios sociales de carácter residencial en relación con la gestión de la crisis sanitaria ocasionada por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24-3)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5" w:history="1">
        <w:r w:rsidRPr="00C034C3">
          <w:rPr>
            <w:rFonts w:ascii="Arial" w:eastAsia="Times New Roman" w:hAnsi="Arial" w:cs="Arial"/>
            <w:b/>
            <w:bCs/>
            <w:color w:val="0000FF"/>
            <w:sz w:val="20"/>
            <w:szCs w:val="20"/>
            <w:lang w:eastAsia="es-ES"/>
          </w:rPr>
          <w:t xml:space="preserve">ORDEN </w:t>
        </w:r>
        <w:proofErr w:type="spellStart"/>
        <w:r w:rsidRPr="00C034C3">
          <w:rPr>
            <w:rFonts w:ascii="Arial" w:eastAsia="Times New Roman" w:hAnsi="Arial" w:cs="Arial"/>
            <w:b/>
            <w:bCs/>
            <w:color w:val="0000FF"/>
            <w:sz w:val="20"/>
            <w:szCs w:val="20"/>
            <w:lang w:eastAsia="es-ES"/>
          </w:rPr>
          <w:t>SND</w:t>
        </w:r>
        <w:proofErr w:type="spellEnd"/>
        <w:r w:rsidRPr="00C034C3">
          <w:rPr>
            <w:rFonts w:ascii="Arial" w:eastAsia="Times New Roman" w:hAnsi="Arial" w:cs="Arial"/>
            <w:b/>
            <w:bCs/>
            <w:color w:val="0000FF"/>
            <w:sz w:val="20"/>
            <w:szCs w:val="20"/>
            <w:lang w:eastAsia="es-ES"/>
          </w:rPr>
          <w:t>/295/2020, de 26-3</w:t>
        </w:r>
      </w:hyperlink>
      <w:r w:rsidRPr="00C034C3">
        <w:rPr>
          <w:rFonts w:ascii="Arial" w:eastAsia="Times New Roman" w:hAnsi="Arial" w:cs="Arial"/>
          <w:color w:val="000000"/>
          <w:sz w:val="20"/>
          <w:szCs w:val="20"/>
          <w:lang w:eastAsia="es-ES"/>
        </w:rPr>
        <w:t xml:space="preserve">, por la que se adoptan medidas en materia de recursos humanos en el ámbito de los servicios sociales ante la situación de crisis ocasionada por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28-3)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6" w:history="1">
        <w:r w:rsidRPr="00C034C3">
          <w:rPr>
            <w:rFonts w:ascii="Arial" w:eastAsia="Times New Roman" w:hAnsi="Arial" w:cs="Arial"/>
            <w:b/>
            <w:bCs/>
            <w:color w:val="0000FF"/>
            <w:sz w:val="20"/>
            <w:szCs w:val="20"/>
            <w:lang w:eastAsia="es-ES"/>
          </w:rPr>
          <w:t xml:space="preserve">ORDEN </w:t>
        </w:r>
        <w:proofErr w:type="spellStart"/>
        <w:r w:rsidRPr="00C034C3">
          <w:rPr>
            <w:rFonts w:ascii="Arial" w:eastAsia="Times New Roman" w:hAnsi="Arial" w:cs="Arial"/>
            <w:b/>
            <w:bCs/>
            <w:color w:val="0000FF"/>
            <w:sz w:val="20"/>
            <w:szCs w:val="20"/>
            <w:lang w:eastAsia="es-ES"/>
          </w:rPr>
          <w:t>SND</w:t>
        </w:r>
        <w:proofErr w:type="spellEnd"/>
        <w:r w:rsidRPr="00C034C3">
          <w:rPr>
            <w:rFonts w:ascii="Arial" w:eastAsia="Times New Roman" w:hAnsi="Arial" w:cs="Arial"/>
            <w:b/>
            <w:bCs/>
            <w:color w:val="0000FF"/>
            <w:sz w:val="20"/>
            <w:szCs w:val="20"/>
            <w:lang w:eastAsia="es-ES"/>
          </w:rPr>
          <w:t>/307/2020</w:t>
        </w:r>
        <w:bookmarkStart w:id="0" w:name="_GoBack"/>
        <w:bookmarkEnd w:id="0"/>
        <w:r w:rsidRPr="00C034C3">
          <w:rPr>
            <w:rFonts w:ascii="Arial" w:eastAsia="Times New Roman" w:hAnsi="Arial" w:cs="Arial"/>
            <w:b/>
            <w:bCs/>
            <w:color w:val="0000FF"/>
            <w:sz w:val="20"/>
            <w:szCs w:val="20"/>
            <w:lang w:eastAsia="es-ES"/>
          </w:rPr>
          <w:t xml:space="preserve"> </w:t>
        </w:r>
        <w:r w:rsidRPr="00C034C3">
          <w:rPr>
            <w:rFonts w:ascii="Arial" w:eastAsia="Times New Roman" w:hAnsi="Arial" w:cs="Arial"/>
            <w:b/>
            <w:bCs/>
            <w:color w:val="0000FF"/>
            <w:sz w:val="20"/>
            <w:szCs w:val="20"/>
            <w:lang w:eastAsia="es-ES"/>
          </w:rPr>
          <w:t>de 30-3</w:t>
        </w:r>
      </w:hyperlink>
      <w:r w:rsidRPr="00C034C3">
        <w:rPr>
          <w:rFonts w:ascii="Arial" w:eastAsia="Times New Roman" w:hAnsi="Arial" w:cs="Arial"/>
          <w:color w:val="000000"/>
          <w:sz w:val="20"/>
          <w:szCs w:val="20"/>
          <w:lang w:eastAsia="es-ES"/>
        </w:rPr>
        <w:t>, por la que se establecen los criterios interpretativos para la aplicación del Real Decreto-ley 10/2020, de 29-3, y el modelo de declaración responsable para facilitar los trayectos necesarios entre el lugar de residencia y de trabajo. (BOE 30-3)</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7" w:history="1">
        <w:r w:rsidRPr="00C034C3">
          <w:rPr>
            <w:rFonts w:ascii="Arial" w:eastAsia="Times New Roman" w:hAnsi="Arial" w:cs="Arial"/>
            <w:b/>
            <w:bCs/>
            <w:color w:val="0000FF"/>
            <w:sz w:val="20"/>
            <w:szCs w:val="20"/>
            <w:lang w:eastAsia="es-ES"/>
          </w:rPr>
          <w:t xml:space="preserve">ORDEN </w:t>
        </w:r>
        <w:proofErr w:type="spellStart"/>
        <w:r w:rsidRPr="00C034C3">
          <w:rPr>
            <w:rFonts w:ascii="Arial" w:eastAsia="Times New Roman" w:hAnsi="Arial" w:cs="Arial"/>
            <w:b/>
            <w:bCs/>
            <w:color w:val="0000FF"/>
            <w:sz w:val="20"/>
            <w:szCs w:val="20"/>
            <w:lang w:eastAsia="es-ES"/>
          </w:rPr>
          <w:t>SND</w:t>
        </w:r>
        <w:proofErr w:type="spellEnd"/>
        <w:r w:rsidRPr="00C034C3">
          <w:rPr>
            <w:rFonts w:ascii="Arial" w:eastAsia="Times New Roman" w:hAnsi="Arial" w:cs="Arial"/>
            <w:b/>
            <w:bCs/>
            <w:color w:val="0000FF"/>
            <w:sz w:val="20"/>
            <w:szCs w:val="20"/>
            <w:lang w:eastAsia="es-ES"/>
          </w:rPr>
          <w:t>/310/2020, de 31-3</w:t>
        </w:r>
      </w:hyperlink>
      <w:r w:rsidRPr="00C034C3">
        <w:rPr>
          <w:rFonts w:ascii="Arial" w:eastAsia="Times New Roman" w:hAnsi="Arial" w:cs="Arial"/>
          <w:color w:val="000000"/>
          <w:sz w:val="20"/>
          <w:szCs w:val="20"/>
          <w:lang w:eastAsia="es-ES"/>
        </w:rPr>
        <w:t>, por la que se establecen como servicios esenciales determinados centros, servicios y establecimientos sanitarios (BOE 1-4)</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8" w:history="1">
        <w:r w:rsidRPr="00C034C3">
          <w:rPr>
            <w:rFonts w:ascii="Arial" w:eastAsia="Times New Roman" w:hAnsi="Arial" w:cs="Arial"/>
            <w:b/>
            <w:bCs/>
            <w:color w:val="0000FF"/>
            <w:sz w:val="20"/>
            <w:szCs w:val="20"/>
            <w:lang w:eastAsia="es-ES"/>
          </w:rPr>
          <w:t>ORDEN TED/320/2020, de 3-4</w:t>
        </w:r>
      </w:hyperlink>
      <w:r w:rsidRPr="00C034C3">
        <w:rPr>
          <w:rFonts w:ascii="Arial" w:eastAsia="Times New Roman" w:hAnsi="Arial" w:cs="Arial"/>
          <w:color w:val="000000"/>
          <w:sz w:val="20"/>
          <w:szCs w:val="20"/>
          <w:lang w:eastAsia="es-ES"/>
        </w:rPr>
        <w:t xml:space="preserve">, por la que se desarrollan determinados aspectos del derecho a percepción del bono social por parte de trabajadores autónomos que hayan cesado su actividad o hayan visto reducida su facturación como consecuencia del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 xml:space="preserve">-19 y se modifica el modelo de solicitud del bono social para trabajadores autónomos que hayan visto afectada su actividad como consecuencia del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 xml:space="preserve">-19, establecido en el Anexo IV del Real Decreto-ley 11/2020, de 31-3, por el que se adoptan medidas urgentes complementarias en el ámbito social y económico para hacer frente al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19" w:history="1">
        <w:r w:rsidRPr="00C034C3">
          <w:rPr>
            <w:rFonts w:ascii="Arial" w:eastAsia="Times New Roman" w:hAnsi="Arial" w:cs="Arial"/>
            <w:b/>
            <w:bCs/>
            <w:color w:val="0000FF"/>
            <w:sz w:val="20"/>
            <w:szCs w:val="20"/>
            <w:lang w:eastAsia="es-ES"/>
          </w:rPr>
          <w:t xml:space="preserve">ORDEN </w:t>
        </w:r>
        <w:proofErr w:type="spellStart"/>
        <w:r w:rsidRPr="00C034C3">
          <w:rPr>
            <w:rFonts w:ascii="Arial" w:eastAsia="Times New Roman" w:hAnsi="Arial" w:cs="Arial"/>
            <w:b/>
            <w:bCs/>
            <w:color w:val="0000FF"/>
            <w:sz w:val="20"/>
            <w:szCs w:val="20"/>
            <w:lang w:eastAsia="es-ES"/>
          </w:rPr>
          <w:t>SND</w:t>
        </w:r>
        <w:proofErr w:type="spellEnd"/>
        <w:r w:rsidRPr="00C034C3">
          <w:rPr>
            <w:rFonts w:ascii="Arial" w:eastAsia="Times New Roman" w:hAnsi="Arial" w:cs="Arial"/>
            <w:b/>
            <w:bCs/>
            <w:color w:val="0000FF"/>
            <w:sz w:val="20"/>
            <w:szCs w:val="20"/>
            <w:lang w:eastAsia="es-ES"/>
          </w:rPr>
          <w:t>/322/2020, de 3-4</w:t>
        </w:r>
      </w:hyperlink>
      <w:r w:rsidRPr="00C034C3">
        <w:rPr>
          <w:rFonts w:ascii="Arial" w:eastAsia="Times New Roman" w:hAnsi="Arial" w:cs="Arial"/>
          <w:color w:val="000000"/>
          <w:sz w:val="20"/>
          <w:szCs w:val="20"/>
          <w:lang w:eastAsia="es-ES"/>
        </w:rPr>
        <w:t xml:space="preserve">, por la que se modifican la Orden </w:t>
      </w:r>
      <w:proofErr w:type="spellStart"/>
      <w:r w:rsidRPr="00C034C3">
        <w:rPr>
          <w:rFonts w:ascii="Arial" w:eastAsia="Times New Roman" w:hAnsi="Arial" w:cs="Arial"/>
          <w:color w:val="000000"/>
          <w:sz w:val="20"/>
          <w:szCs w:val="20"/>
          <w:lang w:eastAsia="es-ES"/>
        </w:rPr>
        <w:t>SND</w:t>
      </w:r>
      <w:proofErr w:type="spellEnd"/>
      <w:r w:rsidRPr="00C034C3">
        <w:rPr>
          <w:rFonts w:ascii="Arial" w:eastAsia="Times New Roman" w:hAnsi="Arial" w:cs="Arial"/>
          <w:color w:val="000000"/>
          <w:sz w:val="20"/>
          <w:szCs w:val="20"/>
          <w:lang w:eastAsia="es-ES"/>
        </w:rPr>
        <w:t xml:space="preserve">/275/2020, de 23-3 y la Orden </w:t>
      </w:r>
      <w:proofErr w:type="spellStart"/>
      <w:r w:rsidRPr="00C034C3">
        <w:rPr>
          <w:rFonts w:ascii="Arial" w:eastAsia="Times New Roman" w:hAnsi="Arial" w:cs="Arial"/>
          <w:color w:val="000000"/>
          <w:sz w:val="20"/>
          <w:szCs w:val="20"/>
          <w:lang w:eastAsia="es-ES"/>
        </w:rPr>
        <w:t>SND</w:t>
      </w:r>
      <w:proofErr w:type="spellEnd"/>
      <w:r w:rsidRPr="00C034C3">
        <w:rPr>
          <w:rFonts w:ascii="Arial" w:eastAsia="Times New Roman" w:hAnsi="Arial" w:cs="Arial"/>
          <w:color w:val="000000"/>
          <w:sz w:val="20"/>
          <w:szCs w:val="20"/>
          <w:lang w:eastAsia="es-ES"/>
        </w:rPr>
        <w:t xml:space="preserve">/295/2020, de 26-3, y se establecen nuevas medidas para atender necesidades urgentes de carácter social o sanitario en el ámbito de la situación de la crisis sanitaria ocasionada por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(BOE 4-4)</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color w:val="000000"/>
          <w:sz w:val="20"/>
          <w:szCs w:val="20"/>
          <w:lang w:eastAsia="es-ES"/>
        </w:rPr>
        <w:t>============================================================================</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b/>
          <w:bCs/>
          <w:color w:val="000000"/>
          <w:u w:val="single"/>
          <w:lang w:eastAsia="es-ES"/>
        </w:rPr>
        <w:t>INSTRUCCIÓN</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20" w:history="1">
        <w:r w:rsidRPr="00C034C3">
          <w:rPr>
            <w:rFonts w:ascii="Arial" w:eastAsia="Times New Roman" w:hAnsi="Arial" w:cs="Arial"/>
            <w:b/>
            <w:bCs/>
            <w:color w:val="0000FF"/>
            <w:sz w:val="20"/>
            <w:szCs w:val="20"/>
            <w:lang w:eastAsia="es-ES"/>
          </w:rPr>
          <w:t>INSTRUCCIÓN DE 16-3-2020</w:t>
        </w:r>
      </w:hyperlink>
      <w:r w:rsidRPr="00C034C3">
        <w:rPr>
          <w:rFonts w:ascii="Arial" w:eastAsia="Times New Roman" w:hAnsi="Arial" w:cs="Arial"/>
          <w:color w:val="000000"/>
          <w:sz w:val="20"/>
          <w:szCs w:val="20"/>
          <w:lang w:eastAsia="es-ES"/>
        </w:rPr>
        <w:t xml:space="preserve">, del Ministerio de Defensa, por la que se establecen medidas para la gestión de la situación de la crisis sanitaria ocasionada por el </w:t>
      </w:r>
      <w:proofErr w:type="spellStart"/>
      <w:r w:rsidRPr="00C034C3">
        <w:rPr>
          <w:rFonts w:ascii="Arial" w:eastAsia="Times New Roman" w:hAnsi="Arial" w:cs="Arial"/>
          <w:color w:val="000000"/>
          <w:sz w:val="20"/>
          <w:szCs w:val="20"/>
          <w:lang w:eastAsia="es-ES"/>
        </w:rPr>
        <w:t>COVID</w:t>
      </w:r>
      <w:proofErr w:type="spellEnd"/>
      <w:r w:rsidRPr="00C034C3">
        <w:rPr>
          <w:rFonts w:ascii="Arial" w:eastAsia="Times New Roman" w:hAnsi="Arial" w:cs="Arial"/>
          <w:color w:val="000000"/>
          <w:sz w:val="20"/>
          <w:szCs w:val="20"/>
          <w:lang w:eastAsia="es-ES"/>
        </w:rPr>
        <w:t>-19 en el ámbito del Ministerio de Defensa</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21" w:history="1">
        <w:r w:rsidRPr="00C034C3">
          <w:rPr>
            <w:rFonts w:ascii="Arial" w:eastAsia="Times New Roman" w:hAnsi="Arial" w:cs="Arial"/>
            <w:b/>
            <w:bCs/>
            <w:color w:val="0000FF"/>
            <w:sz w:val="20"/>
            <w:szCs w:val="20"/>
            <w:lang w:eastAsia="es-ES"/>
          </w:rPr>
          <w:t xml:space="preserve">INSTRUCCIÓN DE LA </w:t>
        </w:r>
        <w:proofErr w:type="spellStart"/>
        <w:r w:rsidRPr="00C034C3">
          <w:rPr>
            <w:rFonts w:ascii="Arial" w:eastAsia="Times New Roman" w:hAnsi="Arial" w:cs="Arial"/>
            <w:b/>
            <w:bCs/>
            <w:color w:val="0000FF"/>
            <w:sz w:val="20"/>
            <w:szCs w:val="20"/>
            <w:lang w:eastAsia="es-ES"/>
          </w:rPr>
          <w:t>ITSS</w:t>
        </w:r>
        <w:proofErr w:type="spellEnd"/>
      </w:hyperlink>
      <w:r w:rsidRPr="00C034C3">
        <w:rPr>
          <w:rFonts w:ascii="Arial" w:eastAsia="Times New Roman" w:hAnsi="Arial" w:cs="Arial"/>
          <w:color w:val="000000"/>
          <w:sz w:val="20"/>
          <w:szCs w:val="20"/>
          <w:lang w:eastAsia="es-ES"/>
        </w:rPr>
        <w:t> SOBRE ACTUACIONES PARA LA COMPROBACIÓN DEL PERMISO RETRIBUIDO RECUPERABLE (RDL 10/2020)</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color w:val="000000"/>
          <w:sz w:val="20"/>
          <w:szCs w:val="20"/>
          <w:lang w:eastAsia="es-ES"/>
        </w:rPr>
        <w:t>============================================================================</w:t>
      </w:r>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b/>
          <w:bCs/>
          <w:color w:val="000000"/>
          <w:sz w:val="20"/>
          <w:szCs w:val="20"/>
          <w:lang w:eastAsia="es-ES"/>
        </w:rPr>
        <w:t>INFORMES DE LA INSPECCIÓN DE TRABAJO</w:t>
      </w:r>
    </w:p>
    <w:p w:rsidR="00C034C3" w:rsidRPr="00C034C3" w:rsidRDefault="00C034C3" w:rsidP="00C034C3">
      <w:pPr>
        <w:spacing w:after="100" w:line="240" w:lineRule="auto"/>
        <w:jc w:val="both"/>
        <w:rPr>
          <w:rFonts w:ascii="Arial" w:eastAsia="Times New Roman" w:hAnsi="Arial" w:cs="Arial"/>
          <w:color w:val="000000"/>
          <w:sz w:val="20"/>
          <w:szCs w:val="20"/>
          <w:lang w:eastAsia="es-ES"/>
        </w:rPr>
      </w:pPr>
      <w:hyperlink r:id="rId22" w:history="1">
        <w:r w:rsidRPr="00C034C3">
          <w:rPr>
            <w:rFonts w:ascii="Arial" w:eastAsia="Times New Roman" w:hAnsi="Arial" w:cs="Arial"/>
            <w:b/>
            <w:bCs/>
            <w:color w:val="0000FF"/>
            <w:sz w:val="20"/>
            <w:szCs w:val="20"/>
            <w:lang w:eastAsia="es-ES"/>
          </w:rPr>
          <w:t>FIJOS DISCONTINUOS Y EXPEDIENTES DE REGULACIÓN DE EMPLEO</w:t>
        </w:r>
      </w:hyperlink>
    </w:p>
    <w:p w:rsidR="00C034C3" w:rsidRPr="00C034C3" w:rsidRDefault="00C034C3" w:rsidP="00C034C3">
      <w:pPr>
        <w:spacing w:after="100" w:line="240" w:lineRule="auto"/>
        <w:jc w:val="center"/>
        <w:rPr>
          <w:rFonts w:ascii="Arial" w:eastAsia="Times New Roman" w:hAnsi="Arial" w:cs="Arial"/>
          <w:color w:val="000000"/>
          <w:sz w:val="20"/>
          <w:szCs w:val="20"/>
          <w:lang w:eastAsia="es-ES"/>
        </w:rPr>
      </w:pPr>
      <w:r w:rsidRPr="00C034C3">
        <w:rPr>
          <w:rFonts w:ascii="Arial" w:eastAsia="Times New Roman" w:hAnsi="Arial" w:cs="Arial"/>
          <w:color w:val="000000"/>
          <w:sz w:val="20"/>
          <w:szCs w:val="20"/>
          <w:lang w:eastAsia="es-ES"/>
        </w:rPr>
        <w:t>============================================================================</w:t>
      </w:r>
    </w:p>
    <w:p w:rsidR="00C034C3" w:rsidRDefault="00C034C3"/>
    <w:sectPr w:rsidR="00C034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C3"/>
    <w:rsid w:val="00C03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DFBD2-37BE-4D7E-98A1-E18A3B55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4166" TargetMode="External"/><Relationship Id="rId13" Type="http://schemas.openxmlformats.org/officeDocument/2006/relationships/hyperlink" Target="https://www.boe.es/buscar/act.php?id=BOE-A-2020-3974" TargetMode="External"/><Relationship Id="rId18" Type="http://schemas.openxmlformats.org/officeDocument/2006/relationships/hyperlink" Target="https://www.boe.es/buscar/act.php?id=BOE-A-2020-4292" TargetMode="External"/><Relationship Id="rId3" Type="http://schemas.openxmlformats.org/officeDocument/2006/relationships/webSettings" Target="webSettings.xml"/><Relationship Id="rId21" Type="http://schemas.openxmlformats.org/officeDocument/2006/relationships/hyperlink" Target="https://d2eb79appvasri.cloudfront.net/pdf/criterio_ITSS_permiso_recuperable.pdf" TargetMode="External"/><Relationship Id="rId7" Type="http://schemas.openxmlformats.org/officeDocument/2006/relationships/hyperlink" Target="https://www.boe.es/buscar/act.php?id=BOE-A-2020-4152" TargetMode="External"/><Relationship Id="rId12" Type="http://schemas.openxmlformats.org/officeDocument/2006/relationships/hyperlink" Target="https://www.boe.es/buscar/act.php?id=BOE-A-2020-3951" TargetMode="External"/><Relationship Id="rId17" Type="http://schemas.openxmlformats.org/officeDocument/2006/relationships/hyperlink" Target="https://www.boe.es/buscar/act.php?id=BOE-A-2020-4211" TargetMode="External"/><Relationship Id="rId2" Type="http://schemas.openxmlformats.org/officeDocument/2006/relationships/settings" Target="settings.xml"/><Relationship Id="rId16" Type="http://schemas.openxmlformats.org/officeDocument/2006/relationships/hyperlink" Target="https://www.boe.es/buscar/act.php?id=BOE-A-2020-4196" TargetMode="External"/><Relationship Id="rId20" Type="http://schemas.openxmlformats.org/officeDocument/2006/relationships/hyperlink" Target="https://www.boe.es/buscar/act.php?id=BOE-A-2020-3781" TargetMode="External"/><Relationship Id="rId1" Type="http://schemas.openxmlformats.org/officeDocument/2006/relationships/styles" Target="styles.xml"/><Relationship Id="rId6" Type="http://schemas.openxmlformats.org/officeDocument/2006/relationships/hyperlink" Target="file:///H:\SERVIDOR\SITIO\REALDECRETOLEY8_2020.html" TargetMode="External"/><Relationship Id="rId11" Type="http://schemas.openxmlformats.org/officeDocument/2006/relationships/hyperlink" Target="https://www.boe.es/buscar/act.php?id=BOE-A-2020-3692" TargetMode="External"/><Relationship Id="rId24" Type="http://schemas.openxmlformats.org/officeDocument/2006/relationships/theme" Target="theme/theme1.xml"/><Relationship Id="rId5" Type="http://schemas.openxmlformats.org/officeDocument/2006/relationships/hyperlink" Target="file:///H:\SERVIDOR\SITIO\REALDECRETOLEY7_2020.html" TargetMode="External"/><Relationship Id="rId15" Type="http://schemas.openxmlformats.org/officeDocument/2006/relationships/hyperlink" Target="https://www.boe.es/buscar/act.php?id=BOE-A-2020-4156" TargetMode="External"/><Relationship Id="rId23" Type="http://schemas.openxmlformats.org/officeDocument/2006/relationships/fontTable" Target="fontTable.xml"/><Relationship Id="rId10" Type="http://schemas.openxmlformats.org/officeDocument/2006/relationships/hyperlink" Target="https://www.boe.es/buscar/act.php?id=BOE-A-2020-4209" TargetMode="External"/><Relationship Id="rId19" Type="http://schemas.openxmlformats.org/officeDocument/2006/relationships/hyperlink" Target="https://www.boe.es/diario_boe/txt.php?id=BOE-A-2020-4300" TargetMode="External"/><Relationship Id="rId4" Type="http://schemas.openxmlformats.org/officeDocument/2006/relationships/hyperlink" Target="file:///H:\SERVIDOR\SITIO\REALDECRETOLEY6_2020.html" TargetMode="External"/><Relationship Id="rId9" Type="http://schemas.openxmlformats.org/officeDocument/2006/relationships/hyperlink" Target="https://www.boe.es/buscar/act.php?id=BOE-A-2020-4208" TargetMode="External"/><Relationship Id="rId14" Type="http://schemas.openxmlformats.org/officeDocument/2006/relationships/hyperlink" Target="https://www.boe.es/diario_boe/txt.php?id=BOE-A-2020-4010" TargetMode="External"/><Relationship Id="rId22" Type="http://schemas.openxmlformats.org/officeDocument/2006/relationships/hyperlink" Target="https://www.ccoo-servicios.es/archivos/report_158525289963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4947</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2020-04-08T08:59:00Z</dcterms:created>
  <dcterms:modified xsi:type="dcterms:W3CDTF">2020-04-08T09:01:00Z</dcterms:modified>
</cp:coreProperties>
</file>