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60" w:rsidRPr="007E4D60" w:rsidRDefault="007E4D60" w:rsidP="007E4D60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LOS MÉDICOS DE FAMILIA ALERTAN SOBRE LOS ÚLTIMOS DESPIDOS TRAS BAJAS MÉDICAS</w:t>
      </w:r>
    </w:p>
    <w:p w:rsidR="007E4D60" w:rsidRPr="007E4D60" w:rsidRDefault="007E4D60" w:rsidP="007E4D60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7E4D60" w:rsidRPr="007E4D60" w:rsidRDefault="007E4D60" w:rsidP="007E4D60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Desde la Sociedad Española de Medicina de Familia y Comunitaria (</w:t>
      </w:r>
      <w:proofErr w:type="spellStart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sem</w:t>
      </w:r>
      <w:proofErr w:type="spellEnd"/>
      <w:r w:rsidR="000913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FYC</w:t>
      </w:r>
      <w:proofErr w:type="spellEnd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 recuerdan que la incapacidad temporal es una herramienta médica para mejorar la salud de las personas, evitando que la exposición a su puesto de trabajo menoscabe su estado de salud y el de sus compañeros</w:t>
      </w:r>
    </w:p>
    <w:p w:rsidR="007E4D60" w:rsidRPr="007E4D60" w:rsidRDefault="007E4D60" w:rsidP="007E4D60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Recientemente la </w:t>
      </w:r>
      <w:hyperlink r:id="rId4" w:history="1">
        <w:r w:rsidRPr="007E4D6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s-ES"/>
          </w:rPr>
          <w:t>sentencia del Tribunal Constitucional de 16-10-2019</w:t>
        </w:r>
      </w:hyperlink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avalaba los despidos cuando las faltas de asistencia al trabajo alcancen el </w:t>
      </w:r>
      <w:r w:rsidRPr="007E4D60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20 por ciento de las jornadas hábiles en 2 meses consecutivos</w:t>
      </w: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siempre que el total de faltas de asistencia </w:t>
      </w:r>
      <w:r w:rsidRPr="007E4D60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en los 12 meses anteriores alcance el 5 por ciento</w:t>
      </w: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las jornadas hábiles o el </w:t>
      </w:r>
      <w:r w:rsidRPr="007E4D60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25 por ciento en 4 meses discontinuos</w:t>
      </w: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dentro de un periodo de doce meses. Al mismo tiempo, la empresa podrá aludir a la pérdida de productividad como justificación. Ante este hecho, los médicos de familia, como implicados directos en estas bajas médicas, han querido mostrar su preocupación ante estos despidos.</w:t>
      </w:r>
    </w:p>
    <w:p w:rsidR="007E4D60" w:rsidRPr="007E4D60" w:rsidRDefault="007E4D60" w:rsidP="007E4D60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concreto, la Sociedad Española de Médicos de Familia y Comunitaria (</w:t>
      </w:r>
      <w:proofErr w:type="spellStart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sem</w:t>
      </w:r>
      <w:proofErr w:type="spellEnd"/>
      <w:r w:rsidR="000913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FYC</w:t>
      </w:r>
      <w:proofErr w:type="spellEnd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 ha emitido un comunicado en el que explican que una de las posibles consecuencias es que esta sentencia afecte de manera mucho más acusada a las personas de clases más bajas y con mayor precariedad laboral, de modo que se acabe por desproteger especialmente la salud de las personas más vulnerables.</w:t>
      </w:r>
    </w:p>
    <w:p w:rsidR="007E4D60" w:rsidRPr="007E4D60" w:rsidRDefault="007E4D60" w:rsidP="007E4D60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Asimismo, Javier Padilla, del Grupo de Trabajo de Inequidades en Salud, recordaba en este escrito que</w:t>
      </w:r>
    </w:p>
    <w:p w:rsidR="007E4D60" w:rsidRPr="007E4D60" w:rsidRDefault="007E4D60" w:rsidP="007E4D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“la incapacidad temporal es una herramienta que los médicos y médicas tenemos para mejorar la salud de las personas, evitando que la exposición a su puesto de trabajo menoscabe su estado de salud”.</w:t>
      </w:r>
    </w:p>
    <w:p w:rsidR="007E4D60" w:rsidRPr="007E4D60" w:rsidRDefault="007E4D60" w:rsidP="007E4D60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Cifras a tener en cuenta</w:t>
      </w:r>
    </w:p>
    <w:p w:rsidR="007E4D60" w:rsidRPr="007E4D60" w:rsidRDefault="007E4D60" w:rsidP="007E4D60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Entrando en cuestiones más concretas, desde </w:t>
      </w:r>
      <w:proofErr w:type="spellStart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sem</w:t>
      </w:r>
      <w:proofErr w:type="spellEnd"/>
      <w:r w:rsidR="000913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FYC</w:t>
      </w:r>
      <w:proofErr w:type="spellEnd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analizaban las características de las bajas médicas señaladas. Padilla apostillaba que:</w:t>
      </w:r>
    </w:p>
    <w:p w:rsidR="007E4D60" w:rsidRPr="007E4D60" w:rsidRDefault="007E4D60" w:rsidP="007E4D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“El 20 por ciento de las jornadas de 2 meses pueden ser </w:t>
      </w:r>
      <w:r w:rsidRPr="007E4D6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ES"/>
        </w:rPr>
        <w:t>tan solo 9 días</w:t>
      </w:r>
      <w:r w:rsidRPr="007E4D6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; mientras que el 5 por ciento de un año son </w:t>
      </w:r>
      <w:r w:rsidRPr="007E4D6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ES"/>
        </w:rPr>
        <w:t>11 jornadas de trabajo</w:t>
      </w:r>
      <w:r w:rsidRPr="007E4D6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. De este modo, un esguince de tobillo significa el máximo de bajas para un año; y una neumonía puede llegar a ser ahora causa de despido. Suena increíble”.</w:t>
      </w:r>
    </w:p>
    <w:p w:rsidR="007E4D60" w:rsidRPr="007E4D60" w:rsidRDefault="007E4D60" w:rsidP="007E4D60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otra parte, desde </w:t>
      </w:r>
      <w:proofErr w:type="spellStart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sem</w:t>
      </w:r>
      <w:proofErr w:type="spellEnd"/>
      <w:r w:rsidR="000913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bookmarkStart w:id="0" w:name="_GoBack"/>
      <w:bookmarkEnd w:id="0"/>
      <w:proofErr w:type="spellStart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FYC</w:t>
      </w:r>
      <w:proofErr w:type="spellEnd"/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añaden que posicionamientos de este tipo pueden desembocar en, tal y como reconoce el propio Tribunal, “</w:t>
      </w:r>
      <w:r w:rsidRPr="007E4D6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un aumento del fenómeno denominado como </w:t>
      </w:r>
      <w:r w:rsidRPr="007E4D60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es-ES"/>
        </w:rPr>
        <w:t>presentism</w:t>
      </w:r>
      <w:r w:rsidRPr="007E4D60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o, esto es, acudir al trabajo en situación de enfermedad incompatible con dicha acción</w:t>
      </w:r>
      <w:r w:rsidRPr="007E4D6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”. Esta posibilidad no solo menoscaba la salud del trabajador, sino de sus compañeros.</w:t>
      </w:r>
    </w:p>
    <w:p w:rsidR="007E4D60" w:rsidRDefault="007E4D60" w:rsidP="007E4D60"/>
    <w:sectPr w:rsidR="007E4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60"/>
    <w:rsid w:val="00091347"/>
    <w:rsid w:val="007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D33D"/>
  <w15:chartTrackingRefBased/>
  <w15:docId w15:val="{D4A54AAA-6110-4829-A2C6-50B134A3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9357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  <w:div w:id="792867437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pirenaicadigital.es/SITIO/SENTENCIATC1610201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2019-12-18T10:02:00Z</dcterms:created>
  <dcterms:modified xsi:type="dcterms:W3CDTF">2019-12-30T13:46:00Z</dcterms:modified>
</cp:coreProperties>
</file>