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74FD" w14:textId="17B9E4F0" w:rsidR="00280C6A" w:rsidRPr="00DB1CD7" w:rsidRDefault="00280C6A" w:rsidP="00DB1CD7">
      <w:pPr>
        <w:spacing w:after="100" w:line="240" w:lineRule="auto"/>
        <w:jc w:val="center"/>
        <w:rPr>
          <w:rFonts w:ascii="Arial" w:eastAsia="Times New Roman" w:hAnsi="Arial" w:cs="Arial"/>
          <w:color w:val="000000"/>
          <w:sz w:val="40"/>
          <w:szCs w:val="40"/>
          <w:lang w:eastAsia="es-ES"/>
        </w:rPr>
      </w:pPr>
      <w:r w:rsidRPr="00DB1CD7">
        <w:rPr>
          <w:rFonts w:ascii="Arial" w:eastAsia="Times New Roman" w:hAnsi="Arial" w:cs="Arial"/>
          <w:b/>
          <w:bCs/>
          <w:color w:val="FF0000"/>
          <w:sz w:val="40"/>
          <w:szCs w:val="40"/>
          <w:lang w:eastAsia="es-ES"/>
        </w:rPr>
        <w:t>MENOR DE 45 AÑOS, DESEMPLEADO Y SIN CARGAS FAMILIARES. LOS GRANDES OLVIDADOS</w:t>
      </w:r>
    </w:p>
    <w:p w14:paraId="3C5502A6" w14:textId="189F1844" w:rsidR="00280C6A" w:rsidRPr="00280C6A" w:rsidRDefault="00280C6A" w:rsidP="00280C6A">
      <w:pPr>
        <w:spacing w:after="100" w:line="240" w:lineRule="auto"/>
        <w:jc w:val="both"/>
        <w:rPr>
          <w:rFonts w:ascii="Arial" w:eastAsia="Times New Roman" w:hAnsi="Arial" w:cs="Arial"/>
          <w:color w:val="000000"/>
          <w:sz w:val="20"/>
          <w:szCs w:val="20"/>
          <w:lang w:eastAsia="es-ES"/>
        </w:rPr>
      </w:pPr>
    </w:p>
    <w:p w14:paraId="245373FF"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 Una vez agotada la prestación contributiva, no existe ninguna otra ayuda en el sistema público de empleo para estas personas, que han visto reducida su protección desde 2018.</w:t>
      </w:r>
    </w:p>
    <w:p w14:paraId="3095C160"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¿Qué ayuda asistencial puede tener un desempleado menor de 45 años, sin cargas familiares y sin formar parte de los colectivos especialmente protegidos? Aunque no tenga otros ingresos, en este momento no tiene acceso a ninguna ayuda asistencial del sistema público de empleo</w:t>
      </w:r>
    </w:p>
    <w:p w14:paraId="7C283B24" w14:textId="0F75D68B" w:rsidR="00280C6A" w:rsidRPr="00DB1CD7" w:rsidRDefault="00DB1CD7"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Aun</w:t>
      </w:r>
      <w:r w:rsidR="00280C6A" w:rsidRPr="00DB1CD7">
        <w:rPr>
          <w:rFonts w:ascii="Comic Sans MS" w:eastAsia="Times New Roman" w:hAnsi="Comic Sans MS" w:cs="Arial"/>
          <w:color w:val="000000"/>
          <w:sz w:val="28"/>
          <w:szCs w:val="28"/>
          <w:lang w:eastAsia="es-ES"/>
        </w:rPr>
        <w:t xml:space="preserve"> estando desempleados y con carencia de otros ingresos, hay cientos de miles de trabajadores que no pueden acceder a los subsidios y ayudas extraordinarias porque no forman parte de los colectivos especialmente protegidos por el sistema</w:t>
      </w:r>
    </w:p>
    <w:p w14:paraId="2E71C7EB" w14:textId="3BF31E61" w:rsidR="00280C6A" w:rsidRPr="00DB1CD7" w:rsidRDefault="00DB1CD7" w:rsidP="00280C6A">
      <w:pPr>
        <w:spacing w:after="4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b/>
          <w:bCs/>
          <w:color w:val="000000"/>
          <w:sz w:val="28"/>
          <w:szCs w:val="28"/>
          <w:lang w:eastAsia="es-ES"/>
        </w:rPr>
        <w:t>ÍNDICE</w:t>
      </w:r>
    </w:p>
    <w:p w14:paraId="5E0F5551" w14:textId="77777777" w:rsidR="00280C6A" w:rsidRPr="00DB1CD7" w:rsidRDefault="00280C6A" w:rsidP="00280C6A">
      <w:pPr>
        <w:spacing w:after="4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Las ayudas asistenciales por desempleo tan solo protegen a algunos colectivos</w:t>
      </w:r>
    </w:p>
    <w:p w14:paraId="0D48E131" w14:textId="77777777" w:rsidR="00280C6A" w:rsidRPr="00DB1CD7" w:rsidRDefault="00280C6A" w:rsidP="00280C6A">
      <w:pPr>
        <w:spacing w:after="4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El compromiso incumplido: buscar una alternativa al desaparecido Plan Prepara</w:t>
      </w:r>
    </w:p>
    <w:p w14:paraId="3FF3C355"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¿Puede considerarse que el Ingreso Mínimo Vital cubre ese vacío de protección?</w:t>
      </w:r>
    </w:p>
    <w:p w14:paraId="05996601"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b/>
          <w:bCs/>
          <w:color w:val="000000"/>
          <w:sz w:val="28"/>
          <w:szCs w:val="28"/>
          <w:lang w:eastAsia="es-ES"/>
        </w:rPr>
        <w:t>Las ayudas asistenciales por desempleo tan solo protegen a algunos colectivos</w:t>
      </w:r>
    </w:p>
    <w:p w14:paraId="68EAEAD5"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En el sistema de protección por desempleo de la Seguridad Social, hay </w:t>
      </w:r>
      <w:r w:rsidRPr="00DB1CD7">
        <w:rPr>
          <w:rFonts w:ascii="Comic Sans MS" w:eastAsia="Times New Roman" w:hAnsi="Comic Sans MS" w:cs="Arial"/>
          <w:color w:val="000000"/>
          <w:sz w:val="28"/>
          <w:szCs w:val="28"/>
          <w:u w:val="single"/>
          <w:lang w:eastAsia="es-ES"/>
        </w:rPr>
        <w:t>2 tipos de prestaciones</w:t>
      </w:r>
      <w:r w:rsidRPr="00DB1CD7">
        <w:rPr>
          <w:rFonts w:ascii="Comic Sans MS" w:eastAsia="Times New Roman" w:hAnsi="Comic Sans MS" w:cs="Arial"/>
          <w:color w:val="000000"/>
          <w:sz w:val="28"/>
          <w:szCs w:val="28"/>
          <w:lang w:eastAsia="es-ES"/>
        </w:rPr>
        <w:t>. La </w:t>
      </w:r>
      <w:r w:rsidRPr="00DB1CD7">
        <w:rPr>
          <w:rFonts w:ascii="Comic Sans MS" w:eastAsia="Times New Roman" w:hAnsi="Comic Sans MS" w:cs="Arial"/>
          <w:color w:val="000000"/>
          <w:sz w:val="28"/>
          <w:szCs w:val="28"/>
          <w:u w:val="single"/>
          <w:lang w:eastAsia="es-ES"/>
        </w:rPr>
        <w:t>prestación contributiva</w:t>
      </w:r>
      <w:r w:rsidRPr="00DB1CD7">
        <w:rPr>
          <w:rFonts w:ascii="Comic Sans MS" w:eastAsia="Times New Roman" w:hAnsi="Comic Sans MS" w:cs="Arial"/>
          <w:color w:val="000000"/>
          <w:sz w:val="28"/>
          <w:szCs w:val="28"/>
          <w:lang w:eastAsia="es-ES"/>
        </w:rPr>
        <w:t>, que se cobra cuando el trabajador ha acumulado 360 o más días de cotizaciones y las </w:t>
      </w:r>
      <w:r w:rsidRPr="00DB1CD7">
        <w:rPr>
          <w:rFonts w:ascii="Comic Sans MS" w:eastAsia="Times New Roman" w:hAnsi="Comic Sans MS" w:cs="Arial"/>
          <w:color w:val="000000"/>
          <w:sz w:val="28"/>
          <w:szCs w:val="28"/>
          <w:u w:val="single"/>
          <w:lang w:eastAsia="es-ES"/>
        </w:rPr>
        <w:t>ayudas asistenciales</w:t>
      </w:r>
      <w:r w:rsidRPr="00DB1CD7">
        <w:rPr>
          <w:rFonts w:ascii="Comic Sans MS" w:eastAsia="Times New Roman" w:hAnsi="Comic Sans MS" w:cs="Arial"/>
          <w:color w:val="000000"/>
          <w:sz w:val="28"/>
          <w:szCs w:val="28"/>
          <w:lang w:eastAsia="es-ES"/>
        </w:rPr>
        <w:t> (subsidios y ayudas extraordinarias), que protegen al desempleado cuando agota la prestación contributiva o directamente no tiene derecho a ella.</w:t>
      </w:r>
    </w:p>
    <w:p w14:paraId="173FEF9B"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Todas las ayudas asistenciales exigen, como requisito común, la </w:t>
      </w:r>
      <w:r w:rsidRPr="00DB1CD7">
        <w:rPr>
          <w:rFonts w:ascii="Comic Sans MS" w:eastAsia="Times New Roman" w:hAnsi="Comic Sans MS" w:cs="Arial"/>
          <w:color w:val="000000"/>
          <w:sz w:val="28"/>
          <w:szCs w:val="28"/>
          <w:u w:val="single"/>
          <w:lang w:eastAsia="es-ES"/>
        </w:rPr>
        <w:t>carencia de rentas</w:t>
      </w:r>
      <w:r w:rsidRPr="00DB1CD7">
        <w:rPr>
          <w:rFonts w:ascii="Comic Sans MS" w:eastAsia="Times New Roman" w:hAnsi="Comic Sans MS" w:cs="Arial"/>
          <w:color w:val="000000"/>
          <w:sz w:val="28"/>
          <w:szCs w:val="28"/>
          <w:lang w:eastAsia="es-ES"/>
        </w:rPr>
        <w:t>. En algunos casos tan solo se tiene en cuenta que el solicitante no supere un </w:t>
      </w:r>
      <w:r w:rsidRPr="00DB1CD7">
        <w:rPr>
          <w:rFonts w:ascii="Comic Sans MS" w:eastAsia="Times New Roman" w:hAnsi="Comic Sans MS" w:cs="Arial"/>
          <w:color w:val="000000"/>
          <w:sz w:val="28"/>
          <w:szCs w:val="28"/>
          <w:u w:val="single"/>
          <w:lang w:eastAsia="es-ES"/>
        </w:rPr>
        <w:t>tope de rentas</w:t>
      </w:r>
      <w:r w:rsidRPr="00DB1CD7">
        <w:rPr>
          <w:rFonts w:ascii="Comic Sans MS" w:eastAsia="Times New Roman" w:hAnsi="Comic Sans MS" w:cs="Arial"/>
          <w:color w:val="000000"/>
          <w:sz w:val="28"/>
          <w:szCs w:val="28"/>
          <w:lang w:eastAsia="es-ES"/>
        </w:rPr>
        <w:t> (75% del Salario Mínimo Interprofesional) y en otros, que no lo supere el </w:t>
      </w:r>
      <w:r w:rsidRPr="00DB1CD7">
        <w:rPr>
          <w:rFonts w:ascii="Comic Sans MS" w:eastAsia="Times New Roman" w:hAnsi="Comic Sans MS" w:cs="Arial"/>
          <w:color w:val="000000"/>
          <w:sz w:val="28"/>
          <w:szCs w:val="28"/>
          <w:u w:val="single"/>
          <w:lang w:eastAsia="es-ES"/>
        </w:rPr>
        <w:t>conjunto de su unidad familiar</w:t>
      </w:r>
      <w:r w:rsidRPr="00DB1CD7">
        <w:rPr>
          <w:rFonts w:ascii="Comic Sans MS" w:eastAsia="Times New Roman" w:hAnsi="Comic Sans MS" w:cs="Arial"/>
          <w:color w:val="000000"/>
          <w:sz w:val="28"/>
          <w:szCs w:val="28"/>
          <w:lang w:eastAsia="es-ES"/>
        </w:rPr>
        <w:t>.</w:t>
      </w:r>
    </w:p>
    <w:p w14:paraId="0AD7DB50"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El sistema de ayudas asistenciales, además de la carencia de rentas, tiene como requisito pertenecer a un </w:t>
      </w:r>
      <w:r w:rsidRPr="00DB1CD7">
        <w:rPr>
          <w:rFonts w:ascii="Comic Sans MS" w:eastAsia="Times New Roman" w:hAnsi="Comic Sans MS" w:cs="Arial"/>
          <w:color w:val="000000"/>
          <w:sz w:val="28"/>
          <w:szCs w:val="28"/>
          <w:u w:val="single"/>
          <w:lang w:eastAsia="es-ES"/>
        </w:rPr>
        <w:t>grupo vulnerable</w:t>
      </w:r>
      <w:r w:rsidRPr="00DB1CD7">
        <w:rPr>
          <w:rFonts w:ascii="Comic Sans MS" w:eastAsia="Times New Roman" w:hAnsi="Comic Sans MS" w:cs="Arial"/>
          <w:color w:val="000000"/>
          <w:sz w:val="28"/>
          <w:szCs w:val="28"/>
          <w:lang w:eastAsia="es-ES"/>
        </w:rPr>
        <w:t>. Según la actual normativa, son estos:</w:t>
      </w:r>
    </w:p>
    <w:p w14:paraId="160542EA"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b/>
          <w:bCs/>
          <w:color w:val="000000"/>
          <w:sz w:val="28"/>
          <w:szCs w:val="28"/>
          <w:bdr w:val="none" w:sz="0" w:space="0" w:color="auto" w:frame="1"/>
          <w:lang w:eastAsia="es-ES"/>
        </w:rPr>
        <w:t>Desempleados mayores de 45 años. </w:t>
      </w:r>
      <w:r w:rsidRPr="00DB1CD7">
        <w:rPr>
          <w:rFonts w:ascii="Comic Sans MS" w:eastAsia="Times New Roman" w:hAnsi="Comic Sans MS" w:cs="Arial"/>
          <w:color w:val="000000"/>
          <w:sz w:val="28"/>
          <w:szCs w:val="28"/>
          <w:lang w:eastAsia="es-ES"/>
        </w:rPr>
        <w:t>La edad es un factor importante para acceder a las ayudas asistenciales, como el </w:t>
      </w:r>
      <w:hyperlink r:id="rId4" w:tgtFrame="_self" w:history="1">
        <w:r w:rsidRPr="00DB1CD7">
          <w:rPr>
            <w:rFonts w:ascii="Comic Sans MS" w:eastAsia="Times New Roman" w:hAnsi="Comic Sans MS" w:cs="Arial"/>
            <w:color w:val="0000FF"/>
            <w:sz w:val="28"/>
            <w:szCs w:val="28"/>
            <w:u w:val="single"/>
            <w:lang w:eastAsia="es-ES"/>
          </w:rPr>
          <w:t>subsi</w:t>
        </w:r>
        <w:r w:rsidRPr="00DB1CD7">
          <w:rPr>
            <w:rFonts w:ascii="Comic Sans MS" w:eastAsia="Times New Roman" w:hAnsi="Comic Sans MS" w:cs="Arial"/>
            <w:color w:val="0000FF"/>
            <w:sz w:val="28"/>
            <w:szCs w:val="28"/>
            <w:u w:val="single"/>
            <w:lang w:eastAsia="es-ES"/>
          </w:rPr>
          <w:t>d</w:t>
        </w:r>
        <w:r w:rsidRPr="00DB1CD7">
          <w:rPr>
            <w:rFonts w:ascii="Comic Sans MS" w:eastAsia="Times New Roman" w:hAnsi="Comic Sans MS" w:cs="Arial"/>
            <w:color w:val="0000FF"/>
            <w:sz w:val="28"/>
            <w:szCs w:val="28"/>
            <w:u w:val="single"/>
            <w:lang w:eastAsia="es-ES"/>
          </w:rPr>
          <w:t>i</w:t>
        </w:r>
        <w:r w:rsidRPr="00DB1CD7">
          <w:rPr>
            <w:rFonts w:ascii="Comic Sans MS" w:eastAsia="Times New Roman" w:hAnsi="Comic Sans MS" w:cs="Arial"/>
            <w:color w:val="0000FF"/>
            <w:sz w:val="28"/>
            <w:szCs w:val="28"/>
            <w:u w:val="single"/>
            <w:lang w:eastAsia="es-ES"/>
          </w:rPr>
          <w:t>o por agotamiento de prestación contributiva</w:t>
        </w:r>
      </w:hyperlink>
      <w:r w:rsidRPr="00DB1CD7">
        <w:rPr>
          <w:rFonts w:ascii="Comic Sans MS" w:eastAsia="Times New Roman" w:hAnsi="Comic Sans MS" w:cs="Arial"/>
          <w:color w:val="000000"/>
          <w:sz w:val="28"/>
          <w:szCs w:val="28"/>
          <w:lang w:eastAsia="es-ES"/>
        </w:rPr>
        <w:t> para mayores de 45 años sin cargas familiares, o la </w:t>
      </w:r>
      <w:hyperlink r:id="rId5" w:tgtFrame="_self" w:history="1">
        <w:r w:rsidRPr="00DB1CD7">
          <w:rPr>
            <w:rFonts w:ascii="Comic Sans MS" w:eastAsia="Times New Roman" w:hAnsi="Comic Sans MS" w:cs="Arial"/>
            <w:color w:val="0000FF"/>
            <w:sz w:val="28"/>
            <w:szCs w:val="28"/>
            <w:u w:val="single"/>
            <w:lang w:eastAsia="es-ES"/>
          </w:rPr>
          <w:t>Ren</w:t>
        </w:r>
        <w:r w:rsidRPr="00DB1CD7">
          <w:rPr>
            <w:rFonts w:ascii="Comic Sans MS" w:eastAsia="Times New Roman" w:hAnsi="Comic Sans MS" w:cs="Arial"/>
            <w:color w:val="0000FF"/>
            <w:sz w:val="28"/>
            <w:szCs w:val="28"/>
            <w:u w:val="single"/>
            <w:lang w:eastAsia="es-ES"/>
          </w:rPr>
          <w:t>t</w:t>
        </w:r>
        <w:r w:rsidRPr="00DB1CD7">
          <w:rPr>
            <w:rFonts w:ascii="Comic Sans MS" w:eastAsia="Times New Roman" w:hAnsi="Comic Sans MS" w:cs="Arial"/>
            <w:color w:val="0000FF"/>
            <w:sz w:val="28"/>
            <w:szCs w:val="28"/>
            <w:u w:val="single"/>
            <w:lang w:eastAsia="es-ES"/>
          </w:rPr>
          <w:t>a Activa de Inserción (RAI)</w:t>
        </w:r>
      </w:hyperlink>
      <w:r w:rsidRPr="00DB1CD7">
        <w:rPr>
          <w:rFonts w:ascii="Comic Sans MS" w:eastAsia="Times New Roman" w:hAnsi="Comic Sans MS" w:cs="Arial"/>
          <w:color w:val="000000"/>
          <w:sz w:val="28"/>
          <w:szCs w:val="28"/>
          <w:lang w:eastAsia="es-ES"/>
        </w:rPr>
        <w:t>, para desempleados de larga duración o emigrantes retornados. A partir de los 52 años y cumpliendo los requisitos de cotización para la jubilación, se puede acceder a al </w:t>
      </w:r>
      <w:hyperlink r:id="rId6" w:tgtFrame="_self" w:history="1">
        <w:r w:rsidRPr="00DB1CD7">
          <w:rPr>
            <w:rFonts w:ascii="Comic Sans MS" w:eastAsia="Times New Roman" w:hAnsi="Comic Sans MS" w:cs="Arial"/>
            <w:color w:val="0000FF"/>
            <w:sz w:val="28"/>
            <w:szCs w:val="28"/>
            <w:u w:val="single"/>
            <w:lang w:eastAsia="es-ES"/>
          </w:rPr>
          <w:t>subsidio de mayores de 52</w:t>
        </w:r>
      </w:hyperlink>
      <w:r w:rsidRPr="00DB1CD7">
        <w:rPr>
          <w:rFonts w:ascii="Comic Sans MS" w:eastAsia="Times New Roman" w:hAnsi="Comic Sans MS" w:cs="Arial"/>
          <w:color w:val="000000"/>
          <w:sz w:val="28"/>
          <w:szCs w:val="28"/>
          <w:lang w:eastAsia="es-ES"/>
        </w:rPr>
        <w:t>.</w:t>
      </w:r>
    </w:p>
    <w:p w14:paraId="62E4BCFC"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b/>
          <w:bCs/>
          <w:color w:val="000000"/>
          <w:sz w:val="28"/>
          <w:szCs w:val="28"/>
          <w:lang w:eastAsia="es-ES"/>
        </w:rPr>
        <w:t>Desempleados con cargas familiares. </w:t>
      </w:r>
      <w:r w:rsidRPr="00DB1CD7">
        <w:rPr>
          <w:rFonts w:ascii="Comic Sans MS" w:eastAsia="Times New Roman" w:hAnsi="Comic Sans MS" w:cs="Arial"/>
          <w:color w:val="000000"/>
          <w:sz w:val="28"/>
          <w:szCs w:val="28"/>
          <w:lang w:eastAsia="es-ES"/>
        </w:rPr>
        <w:t>Tener hijos o cónyuge a cargo permite acceder a </w:t>
      </w:r>
      <w:hyperlink r:id="rId7" w:tgtFrame="_self" w:history="1">
        <w:r w:rsidRPr="00DB1CD7">
          <w:rPr>
            <w:rFonts w:ascii="Comic Sans MS" w:eastAsia="Times New Roman" w:hAnsi="Comic Sans MS" w:cs="Arial"/>
            <w:color w:val="1E73BE"/>
            <w:sz w:val="28"/>
            <w:szCs w:val="28"/>
            <w:u w:val="single"/>
            <w:lang w:eastAsia="es-ES"/>
          </w:rPr>
          <w:t>la ayuda familiar</w:t>
        </w:r>
      </w:hyperlink>
      <w:r w:rsidRPr="00DB1CD7">
        <w:rPr>
          <w:rFonts w:ascii="Comic Sans MS" w:eastAsia="Times New Roman" w:hAnsi="Comic Sans MS" w:cs="Arial"/>
          <w:color w:val="000000"/>
          <w:sz w:val="28"/>
          <w:szCs w:val="28"/>
          <w:lang w:eastAsia="es-ES"/>
        </w:rPr>
        <w:t> (subsidio por agotamiento de la prestación contributiva con cargas familiares) o al </w:t>
      </w:r>
      <w:hyperlink r:id="rId8" w:tgtFrame="_self" w:history="1">
        <w:r w:rsidRPr="00DB1CD7">
          <w:rPr>
            <w:rFonts w:ascii="Comic Sans MS" w:eastAsia="Times New Roman" w:hAnsi="Comic Sans MS" w:cs="Arial"/>
            <w:color w:val="0000FF"/>
            <w:sz w:val="28"/>
            <w:szCs w:val="28"/>
            <w:u w:val="single"/>
            <w:lang w:eastAsia="es-ES"/>
          </w:rPr>
          <w:t>Subsidio Extraordinario por desempleo (SED).</w:t>
        </w:r>
      </w:hyperlink>
    </w:p>
    <w:p w14:paraId="7C32EF4D"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b/>
          <w:bCs/>
          <w:color w:val="000000"/>
          <w:sz w:val="28"/>
          <w:szCs w:val="28"/>
          <w:lang w:eastAsia="es-ES"/>
        </w:rPr>
        <w:t>Desempleados con especiales dificultades para acceder al mercado laboral. </w:t>
      </w:r>
      <w:r w:rsidRPr="00DB1CD7">
        <w:rPr>
          <w:rFonts w:ascii="Comic Sans MS" w:eastAsia="Times New Roman" w:hAnsi="Comic Sans MS" w:cs="Arial"/>
          <w:color w:val="000000"/>
          <w:sz w:val="28"/>
          <w:szCs w:val="28"/>
          <w:lang w:eastAsia="es-ES"/>
        </w:rPr>
        <w:t>Existen ayudas asistenciales para estos colectivos, como la Renta Activa de Inserción (RAI) para </w:t>
      </w:r>
      <w:hyperlink r:id="rId9" w:tgtFrame="_self" w:history="1">
        <w:r w:rsidRPr="00DB1CD7">
          <w:rPr>
            <w:rFonts w:ascii="Comic Sans MS" w:eastAsia="Times New Roman" w:hAnsi="Comic Sans MS" w:cs="Arial"/>
            <w:color w:val="0000FF"/>
            <w:sz w:val="28"/>
            <w:szCs w:val="28"/>
            <w:u w:val="single"/>
            <w:lang w:eastAsia="es-ES"/>
          </w:rPr>
          <w:t>desempleados con discapacidad</w:t>
        </w:r>
      </w:hyperlink>
      <w:r w:rsidRPr="00DB1CD7">
        <w:rPr>
          <w:rFonts w:ascii="Comic Sans MS" w:eastAsia="Times New Roman" w:hAnsi="Comic Sans MS" w:cs="Arial"/>
          <w:color w:val="000000"/>
          <w:sz w:val="28"/>
          <w:szCs w:val="28"/>
          <w:lang w:eastAsia="es-ES"/>
        </w:rPr>
        <w:t>, o </w:t>
      </w:r>
      <w:hyperlink r:id="rId10" w:tgtFrame="_self" w:history="1">
        <w:r w:rsidRPr="00DB1CD7">
          <w:rPr>
            <w:rFonts w:ascii="Comic Sans MS" w:eastAsia="Times New Roman" w:hAnsi="Comic Sans MS" w:cs="Arial"/>
            <w:color w:val="0000FF"/>
            <w:sz w:val="28"/>
            <w:szCs w:val="28"/>
            <w:u w:val="single"/>
            <w:lang w:eastAsia="es-ES"/>
          </w:rPr>
          <w:t>víctimas de violencia de género</w:t>
        </w:r>
      </w:hyperlink>
      <w:r w:rsidRPr="00DB1CD7">
        <w:rPr>
          <w:rFonts w:ascii="Comic Sans MS" w:eastAsia="Times New Roman" w:hAnsi="Comic Sans MS" w:cs="Arial"/>
          <w:color w:val="000000"/>
          <w:sz w:val="28"/>
          <w:szCs w:val="28"/>
          <w:lang w:eastAsia="es-ES"/>
        </w:rPr>
        <w:t>, además de los ya comentados de mayores de 45 y emigrantes retornados. También hay subsidios específicos para situaciones puntuales, como el </w:t>
      </w:r>
      <w:hyperlink r:id="rId11" w:tgtFrame="_self" w:history="1">
        <w:r w:rsidRPr="00DB1CD7">
          <w:rPr>
            <w:rFonts w:ascii="Comic Sans MS" w:eastAsia="Times New Roman" w:hAnsi="Comic Sans MS" w:cs="Arial"/>
            <w:color w:val="0000FF"/>
            <w:sz w:val="28"/>
            <w:szCs w:val="28"/>
            <w:u w:val="single"/>
            <w:lang w:eastAsia="es-ES"/>
          </w:rPr>
          <w:t>subsidio para liberados de prisión</w:t>
        </w:r>
      </w:hyperlink>
      <w:r w:rsidRPr="00DB1CD7">
        <w:rPr>
          <w:rFonts w:ascii="Comic Sans MS" w:eastAsia="Times New Roman" w:hAnsi="Comic Sans MS" w:cs="Arial"/>
          <w:color w:val="000000"/>
          <w:sz w:val="28"/>
          <w:szCs w:val="28"/>
          <w:lang w:eastAsia="es-ES"/>
        </w:rPr>
        <w:t>, o el subsidio por r</w:t>
      </w:r>
      <w:hyperlink r:id="rId12" w:tgtFrame="_self" w:history="1">
        <w:r w:rsidRPr="00DB1CD7">
          <w:rPr>
            <w:rFonts w:ascii="Comic Sans MS" w:eastAsia="Times New Roman" w:hAnsi="Comic Sans MS" w:cs="Arial"/>
            <w:color w:val="0000FF"/>
            <w:sz w:val="28"/>
            <w:szCs w:val="28"/>
            <w:u w:val="single"/>
            <w:lang w:eastAsia="es-ES"/>
          </w:rPr>
          <w:t>evisión de una incapacidad</w:t>
        </w:r>
      </w:hyperlink>
      <w:r w:rsidRPr="00DB1CD7">
        <w:rPr>
          <w:rFonts w:ascii="Comic Sans MS" w:eastAsia="Times New Roman" w:hAnsi="Comic Sans MS" w:cs="Arial"/>
          <w:color w:val="000000"/>
          <w:sz w:val="28"/>
          <w:szCs w:val="28"/>
          <w:lang w:eastAsia="es-ES"/>
        </w:rPr>
        <w:t>.</w:t>
      </w:r>
    </w:p>
    <w:p w14:paraId="4913626B"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b/>
          <w:bCs/>
          <w:color w:val="000000"/>
          <w:sz w:val="28"/>
          <w:szCs w:val="28"/>
          <w:lang w:eastAsia="es-ES"/>
        </w:rPr>
        <w:t>El compromiso incumplido: buscar una alternativa al desaparecido Plan Prepara</w:t>
      </w:r>
    </w:p>
    <w:p w14:paraId="07B3900C"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A fecha de hoy (2020), un trabajador </w:t>
      </w:r>
      <w:r w:rsidRPr="00DB1CD7">
        <w:rPr>
          <w:rFonts w:ascii="Comic Sans MS" w:eastAsia="Times New Roman" w:hAnsi="Comic Sans MS" w:cs="Arial"/>
          <w:color w:val="000000"/>
          <w:sz w:val="28"/>
          <w:szCs w:val="28"/>
          <w:u w:val="single"/>
          <w:lang w:eastAsia="es-ES"/>
        </w:rPr>
        <w:t>menor de 45 años</w:t>
      </w:r>
      <w:r w:rsidRPr="00DB1CD7">
        <w:rPr>
          <w:rFonts w:ascii="Comic Sans MS" w:eastAsia="Times New Roman" w:hAnsi="Comic Sans MS" w:cs="Arial"/>
          <w:color w:val="000000"/>
          <w:sz w:val="28"/>
          <w:szCs w:val="28"/>
          <w:lang w:eastAsia="es-ES"/>
        </w:rPr>
        <w:t>, </w:t>
      </w:r>
      <w:r w:rsidRPr="00DB1CD7">
        <w:rPr>
          <w:rFonts w:ascii="Comic Sans MS" w:eastAsia="Times New Roman" w:hAnsi="Comic Sans MS" w:cs="Arial"/>
          <w:color w:val="000000"/>
          <w:sz w:val="28"/>
          <w:szCs w:val="28"/>
          <w:u w:val="single"/>
          <w:lang w:eastAsia="es-ES"/>
        </w:rPr>
        <w:t>sin cargas familiares</w:t>
      </w:r>
      <w:r w:rsidRPr="00DB1CD7">
        <w:rPr>
          <w:rFonts w:ascii="Comic Sans MS" w:eastAsia="Times New Roman" w:hAnsi="Comic Sans MS" w:cs="Arial"/>
          <w:color w:val="000000"/>
          <w:sz w:val="28"/>
          <w:szCs w:val="28"/>
          <w:lang w:eastAsia="es-ES"/>
        </w:rPr>
        <w:t> y que no pertenezca a un colectivo protegido, </w:t>
      </w:r>
      <w:r w:rsidRPr="00DB1CD7">
        <w:rPr>
          <w:rFonts w:ascii="Comic Sans MS" w:eastAsia="Times New Roman" w:hAnsi="Comic Sans MS" w:cs="Arial"/>
          <w:color w:val="000000"/>
          <w:sz w:val="28"/>
          <w:szCs w:val="28"/>
          <w:u w:val="single"/>
          <w:lang w:eastAsia="es-ES"/>
        </w:rPr>
        <w:t>no tiene derecho a ninguna ayuda del sistema estatal cuando agota su prestación contributiva</w:t>
      </w:r>
      <w:r w:rsidRPr="00DB1CD7">
        <w:rPr>
          <w:rFonts w:ascii="Comic Sans MS" w:eastAsia="Times New Roman" w:hAnsi="Comic Sans MS" w:cs="Arial"/>
          <w:color w:val="000000"/>
          <w:sz w:val="28"/>
          <w:szCs w:val="28"/>
          <w:lang w:eastAsia="es-ES"/>
        </w:rPr>
        <w:t>.</w:t>
      </w:r>
    </w:p>
    <w:p w14:paraId="0EA9C26D"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Es cierto que el actual gobierno ha mejorado de forma global el sistema de protección por desempleo. En la situación excepcional del COVID19 se han creado subsidios excepcionales, como el de </w:t>
      </w:r>
      <w:r w:rsidRPr="00DB1CD7">
        <w:rPr>
          <w:rFonts w:ascii="Comic Sans MS" w:eastAsia="Times New Roman" w:hAnsi="Comic Sans MS" w:cs="Arial"/>
          <w:color w:val="000000"/>
          <w:sz w:val="28"/>
          <w:szCs w:val="28"/>
          <w:u w:val="single"/>
          <w:lang w:eastAsia="es-ES"/>
        </w:rPr>
        <w:t>empleadas de hogar</w:t>
      </w:r>
      <w:r w:rsidRPr="00DB1CD7">
        <w:rPr>
          <w:rFonts w:ascii="Comic Sans MS" w:eastAsia="Times New Roman" w:hAnsi="Comic Sans MS" w:cs="Arial"/>
          <w:color w:val="000000"/>
          <w:sz w:val="28"/>
          <w:szCs w:val="28"/>
          <w:lang w:eastAsia="es-ES"/>
        </w:rPr>
        <w:t> o el </w:t>
      </w:r>
      <w:r w:rsidRPr="00DB1CD7">
        <w:rPr>
          <w:rFonts w:ascii="Comic Sans MS" w:eastAsia="Times New Roman" w:hAnsi="Comic Sans MS" w:cs="Arial"/>
          <w:color w:val="000000"/>
          <w:sz w:val="28"/>
          <w:szCs w:val="28"/>
          <w:u w:val="single"/>
          <w:lang w:eastAsia="es-ES"/>
        </w:rPr>
        <w:t>subsidio por fin de contrato temporal</w:t>
      </w:r>
      <w:r w:rsidRPr="00DB1CD7">
        <w:rPr>
          <w:rFonts w:ascii="Comic Sans MS" w:eastAsia="Times New Roman" w:hAnsi="Comic Sans MS" w:cs="Arial"/>
          <w:color w:val="000000"/>
          <w:sz w:val="28"/>
          <w:szCs w:val="28"/>
          <w:lang w:eastAsia="es-ES"/>
        </w:rPr>
        <w:t>. También se ha puesto en marcha la </w:t>
      </w:r>
      <w:r w:rsidRPr="00DB1CD7">
        <w:rPr>
          <w:rFonts w:ascii="Comic Sans MS" w:eastAsia="Times New Roman" w:hAnsi="Comic Sans MS" w:cs="Arial"/>
          <w:color w:val="000000"/>
          <w:sz w:val="28"/>
          <w:szCs w:val="28"/>
          <w:u w:val="single"/>
          <w:lang w:eastAsia="es-ES"/>
        </w:rPr>
        <w:t>prestación especial por ERTE</w:t>
      </w:r>
      <w:r w:rsidRPr="00DB1CD7">
        <w:rPr>
          <w:rFonts w:ascii="Comic Sans MS" w:eastAsia="Times New Roman" w:hAnsi="Comic Sans MS" w:cs="Arial"/>
          <w:color w:val="000000"/>
          <w:sz w:val="28"/>
          <w:szCs w:val="28"/>
          <w:lang w:eastAsia="es-ES"/>
        </w:rPr>
        <w:t> y la </w:t>
      </w:r>
      <w:r w:rsidRPr="00DB1CD7">
        <w:rPr>
          <w:rFonts w:ascii="Comic Sans MS" w:eastAsia="Times New Roman" w:hAnsi="Comic Sans MS" w:cs="Arial"/>
          <w:color w:val="000000"/>
          <w:sz w:val="28"/>
          <w:szCs w:val="28"/>
          <w:u w:val="single"/>
          <w:lang w:eastAsia="es-ES"/>
        </w:rPr>
        <w:t>prestación especial para autónomos</w:t>
      </w:r>
      <w:r w:rsidRPr="00DB1CD7">
        <w:rPr>
          <w:rFonts w:ascii="Comic Sans MS" w:eastAsia="Times New Roman" w:hAnsi="Comic Sans MS" w:cs="Arial"/>
          <w:color w:val="000000"/>
          <w:sz w:val="28"/>
          <w:szCs w:val="28"/>
          <w:lang w:eastAsia="es-ES"/>
        </w:rPr>
        <w:t>. Y ya con carácter estable, se rebajó la edad de acceso al subsidio de mayores de 52 años (antes era 55) y sus requisitos de acceso. Sin embargo, en el caso de los desempleados menores de 45 años y sin cargas familiares, la protección ha disminuido en los últimos años.</w:t>
      </w:r>
    </w:p>
    <w:p w14:paraId="21948D91"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Se puede comprobar en este ejemplo real:</w:t>
      </w:r>
    </w:p>
    <w:p w14:paraId="5B07AF78"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María tiene 39 años. No está casada ni tiene hijos a su cargo. Trabajaba como administrativa en una empresa que ha tenido que hacer recortes de personal y ha sido despedida. Como tenía más de un año cotizado, solicita la prestación contributiva por desempleo y al cabo de unos meses, la agota.</w:t>
      </w:r>
    </w:p>
    <w:p w14:paraId="50E3667C"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En 2020, una vez agotada su prestación contributiva, María no tiene derecho a ninguna otra ayuda por desempleo, ni ordinaria ni extraordinaria.</w:t>
      </w:r>
    </w:p>
    <w:p w14:paraId="3EDF7F5C"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En 2018, María habría podido solicitar el </w:t>
      </w:r>
      <w:r w:rsidRPr="00DB1CD7">
        <w:rPr>
          <w:rFonts w:ascii="Comic Sans MS" w:eastAsia="Times New Roman" w:hAnsi="Comic Sans MS" w:cs="Arial"/>
          <w:color w:val="000000"/>
          <w:sz w:val="28"/>
          <w:szCs w:val="28"/>
          <w:u w:val="single"/>
          <w:lang w:eastAsia="es-ES"/>
        </w:rPr>
        <w:t>Plan Prepara</w:t>
      </w:r>
      <w:r w:rsidRPr="00DB1CD7">
        <w:rPr>
          <w:rFonts w:ascii="Comic Sans MS" w:eastAsia="Times New Roman" w:hAnsi="Comic Sans MS" w:cs="Arial"/>
          <w:color w:val="000000"/>
          <w:sz w:val="28"/>
          <w:szCs w:val="28"/>
          <w:lang w:eastAsia="es-ES"/>
        </w:rPr>
        <w:t>, una ayuda de 400 euros al mes durante 6 meses.</w:t>
      </w:r>
    </w:p>
    <w:p w14:paraId="1F25BDDF"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3A3A3A"/>
          <w:sz w:val="28"/>
          <w:szCs w:val="28"/>
          <w:shd w:val="clear" w:color="auto" w:fill="FFFFFF"/>
          <w:lang w:eastAsia="es-ES"/>
        </w:rPr>
        <w:t>El </w:t>
      </w:r>
      <w:hyperlink r:id="rId13" w:tgtFrame="_self" w:history="1">
        <w:r w:rsidRPr="00DB1CD7">
          <w:rPr>
            <w:rFonts w:ascii="Comic Sans MS" w:eastAsia="Times New Roman" w:hAnsi="Comic Sans MS" w:cs="Arial"/>
            <w:color w:val="1E73BE"/>
            <w:sz w:val="28"/>
            <w:szCs w:val="28"/>
            <w:u w:val="single"/>
            <w:bdr w:val="none" w:sz="0" w:space="0" w:color="auto" w:frame="1"/>
            <w:shd w:val="clear" w:color="auto" w:fill="FFFFFF"/>
            <w:lang w:eastAsia="es-ES"/>
          </w:rPr>
          <w:t>Plan Prepara</w:t>
        </w:r>
      </w:hyperlink>
      <w:r w:rsidRPr="00DB1CD7">
        <w:rPr>
          <w:rFonts w:ascii="Comic Sans MS" w:eastAsia="Times New Roman" w:hAnsi="Comic Sans MS" w:cs="Arial"/>
          <w:color w:val="3A3A3A"/>
          <w:sz w:val="28"/>
          <w:szCs w:val="28"/>
          <w:shd w:val="clear" w:color="auto" w:fill="FFFFFF"/>
          <w:lang w:eastAsia="es-ES"/>
        </w:rPr>
        <w:t> era una ayuda</w:t>
      </w:r>
      <w:r w:rsidRPr="00DB1CD7">
        <w:rPr>
          <w:rFonts w:ascii="Comic Sans MS" w:eastAsia="Times New Roman" w:hAnsi="Comic Sans MS" w:cs="Arial"/>
          <w:color w:val="000000"/>
          <w:sz w:val="28"/>
          <w:szCs w:val="28"/>
          <w:lang w:eastAsia="es-ES"/>
        </w:rPr>
        <w:t> que estuvo vigente </w:t>
      </w:r>
      <w:r w:rsidRPr="00DB1CD7">
        <w:rPr>
          <w:rFonts w:ascii="Comic Sans MS" w:eastAsia="Times New Roman" w:hAnsi="Comic Sans MS" w:cs="Arial"/>
          <w:color w:val="000000"/>
          <w:sz w:val="28"/>
          <w:szCs w:val="28"/>
          <w:u w:val="single"/>
          <w:lang w:eastAsia="es-ES"/>
        </w:rPr>
        <w:t>desde 2011 hasta el 30 de abril de 2018</w:t>
      </w:r>
      <w:r w:rsidRPr="00DB1CD7">
        <w:rPr>
          <w:rFonts w:ascii="Comic Sans MS" w:eastAsia="Times New Roman" w:hAnsi="Comic Sans MS" w:cs="Arial"/>
          <w:color w:val="000000"/>
          <w:sz w:val="28"/>
          <w:szCs w:val="28"/>
          <w:lang w:eastAsia="es-ES"/>
        </w:rPr>
        <w:t>, con más de 700.000 beneficiarios. Podían solicitarlo, después de agotar una prestación, personas de cualquier edad y sin cargas familiares, acreditando únicamente llevar al menos un año inscritos como demandantes de empleo y carecer de ingresos. Esta ayuda finalizó en 2018, y fue sustituida por el </w:t>
      </w:r>
      <w:r w:rsidRPr="00DB1CD7">
        <w:rPr>
          <w:rFonts w:ascii="Comic Sans MS" w:eastAsia="Times New Roman" w:hAnsi="Comic Sans MS" w:cs="Arial"/>
          <w:color w:val="000000"/>
          <w:sz w:val="28"/>
          <w:szCs w:val="28"/>
          <w:u w:val="single"/>
          <w:lang w:eastAsia="es-ES"/>
        </w:rPr>
        <w:t>Subsidio Extraordinario por Desempleo (SED)</w:t>
      </w:r>
      <w:r w:rsidRPr="00DB1CD7">
        <w:rPr>
          <w:rFonts w:ascii="Comic Sans MS" w:eastAsia="Times New Roman" w:hAnsi="Comic Sans MS" w:cs="Arial"/>
          <w:color w:val="000000"/>
          <w:sz w:val="28"/>
          <w:szCs w:val="28"/>
          <w:lang w:eastAsia="es-ES"/>
        </w:rPr>
        <w:t>, que exige tener cargas familiares.</w:t>
      </w:r>
    </w:p>
    <w:p w14:paraId="05F1D880"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En su momento, la anterior Ministra de Trabajo, Magdalena Valerio, anunció que el sistema de ayudas por desempleo no estaba aún cerrado y que el gobierno estudiaba nuevas fórmulas para completarlo, pero a día de hoy no se ha aprobado ninguna ayuda que permita al menos mantener el nivel de protección que había en 2018.</w:t>
      </w:r>
    </w:p>
    <w:p w14:paraId="2A0B5ABA"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b/>
          <w:bCs/>
          <w:color w:val="000000"/>
          <w:sz w:val="28"/>
          <w:szCs w:val="28"/>
          <w:lang w:eastAsia="es-ES"/>
        </w:rPr>
        <w:t>¿Puede considerarse que el Ingreso Mínimo Vital cubre ese vacío de protección?</w:t>
      </w:r>
    </w:p>
    <w:p w14:paraId="10A45C34" w14:textId="77777777" w:rsidR="00280C6A" w:rsidRPr="00DB1CD7" w:rsidRDefault="00280C6A" w:rsidP="00280C6A">
      <w:pPr>
        <w:shd w:val="clear" w:color="auto" w:fill="FFFFFF"/>
        <w:spacing w:after="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3A3A3A"/>
          <w:sz w:val="28"/>
          <w:szCs w:val="28"/>
          <w:lang w:eastAsia="es-ES"/>
        </w:rPr>
        <w:t>Definitivamente, no. El </w:t>
      </w:r>
      <w:hyperlink r:id="rId14" w:tgtFrame="_self" w:history="1">
        <w:r w:rsidRPr="00DB1CD7">
          <w:rPr>
            <w:rFonts w:ascii="Comic Sans MS" w:eastAsia="Times New Roman" w:hAnsi="Comic Sans MS" w:cs="Arial"/>
            <w:color w:val="1E73BE"/>
            <w:sz w:val="28"/>
            <w:szCs w:val="28"/>
            <w:u w:val="single"/>
            <w:lang w:eastAsia="es-ES"/>
          </w:rPr>
          <w:t>Ingres</w:t>
        </w:r>
        <w:r w:rsidRPr="00DB1CD7">
          <w:rPr>
            <w:rFonts w:ascii="Comic Sans MS" w:eastAsia="Times New Roman" w:hAnsi="Comic Sans MS" w:cs="Arial"/>
            <w:color w:val="1E73BE"/>
            <w:sz w:val="28"/>
            <w:szCs w:val="28"/>
            <w:u w:val="single"/>
            <w:lang w:eastAsia="es-ES"/>
          </w:rPr>
          <w:t>o</w:t>
        </w:r>
        <w:r w:rsidRPr="00DB1CD7">
          <w:rPr>
            <w:rFonts w:ascii="Comic Sans MS" w:eastAsia="Times New Roman" w:hAnsi="Comic Sans MS" w:cs="Arial"/>
            <w:color w:val="1E73BE"/>
            <w:sz w:val="28"/>
            <w:szCs w:val="28"/>
            <w:u w:val="single"/>
            <w:lang w:eastAsia="es-ES"/>
          </w:rPr>
          <w:t xml:space="preserve"> Mínimo Vital</w:t>
        </w:r>
      </w:hyperlink>
      <w:r w:rsidRPr="00DB1CD7">
        <w:rPr>
          <w:rFonts w:ascii="Comic Sans MS" w:eastAsia="Times New Roman" w:hAnsi="Comic Sans MS" w:cs="Arial"/>
          <w:color w:val="3A3A3A"/>
          <w:sz w:val="28"/>
          <w:szCs w:val="28"/>
          <w:lang w:eastAsia="es-ES"/>
        </w:rPr>
        <w:t> y las </w:t>
      </w:r>
      <w:hyperlink r:id="rId15" w:tgtFrame="_self" w:history="1">
        <w:r w:rsidRPr="00DB1CD7">
          <w:rPr>
            <w:rFonts w:ascii="Comic Sans MS" w:eastAsia="Times New Roman" w:hAnsi="Comic Sans MS" w:cs="Arial"/>
            <w:color w:val="1E73BE"/>
            <w:sz w:val="28"/>
            <w:szCs w:val="28"/>
            <w:u w:val="single"/>
            <w:lang w:eastAsia="es-ES"/>
          </w:rPr>
          <w:t>rentas de inserción autonómicas</w:t>
        </w:r>
      </w:hyperlink>
      <w:r w:rsidRPr="00DB1CD7">
        <w:rPr>
          <w:rFonts w:ascii="Comic Sans MS" w:eastAsia="Times New Roman" w:hAnsi="Comic Sans MS" w:cs="Arial"/>
          <w:color w:val="3A3A3A"/>
          <w:sz w:val="28"/>
          <w:szCs w:val="28"/>
          <w:lang w:eastAsia="es-ES"/>
        </w:rPr>
        <w:t> tienen un objetivo de protección diferente, que son las situaciones de vulnerabilidad económica próximas a la pobreza, de las que las personas no pueden salir si no es con ayuda asistencial de la administración.</w:t>
      </w:r>
    </w:p>
    <w:p w14:paraId="0C71E713" w14:textId="77777777" w:rsidR="00280C6A" w:rsidRPr="00DB1CD7" w:rsidRDefault="00280C6A" w:rsidP="00280C6A">
      <w:pPr>
        <w:shd w:val="clear" w:color="auto" w:fill="FFFFFF"/>
        <w:spacing w:after="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3A3A3A"/>
          <w:sz w:val="28"/>
          <w:szCs w:val="28"/>
          <w:lang w:eastAsia="es-ES"/>
        </w:rPr>
        <w:t>Todas las personas que se encuentren en situación de carencia de rentas deben comprobar si cumplen los requisitos del Ingreso Mínimo Vital, para recibirlo al menos de forma puntual. Para ello es muy útil utilizar el </w:t>
      </w:r>
      <w:hyperlink r:id="rId16" w:tgtFrame="_self" w:history="1">
        <w:r w:rsidRPr="00DB1CD7">
          <w:rPr>
            <w:rFonts w:ascii="Comic Sans MS" w:eastAsia="Times New Roman" w:hAnsi="Comic Sans MS" w:cs="Arial"/>
            <w:color w:val="1E73BE"/>
            <w:sz w:val="28"/>
            <w:szCs w:val="28"/>
            <w:u w:val="single"/>
            <w:lang w:eastAsia="es-ES"/>
          </w:rPr>
          <w:t>simulador virt</w:t>
        </w:r>
        <w:r w:rsidRPr="00DB1CD7">
          <w:rPr>
            <w:rFonts w:ascii="Comic Sans MS" w:eastAsia="Times New Roman" w:hAnsi="Comic Sans MS" w:cs="Arial"/>
            <w:color w:val="1E73BE"/>
            <w:sz w:val="28"/>
            <w:szCs w:val="28"/>
            <w:u w:val="single"/>
            <w:lang w:eastAsia="es-ES"/>
          </w:rPr>
          <w:t>u</w:t>
        </w:r>
        <w:r w:rsidRPr="00DB1CD7">
          <w:rPr>
            <w:rFonts w:ascii="Comic Sans MS" w:eastAsia="Times New Roman" w:hAnsi="Comic Sans MS" w:cs="Arial"/>
            <w:color w:val="1E73BE"/>
            <w:sz w:val="28"/>
            <w:szCs w:val="28"/>
            <w:u w:val="single"/>
            <w:lang w:eastAsia="es-ES"/>
          </w:rPr>
          <w:t>al online.</w:t>
        </w:r>
      </w:hyperlink>
    </w:p>
    <w:p w14:paraId="08BA6F84"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Sin embargo, en la mayor parte de los casos que hemos analizado de </w:t>
      </w:r>
      <w:r w:rsidRPr="00DB1CD7">
        <w:rPr>
          <w:rFonts w:ascii="Comic Sans MS" w:eastAsia="Times New Roman" w:hAnsi="Comic Sans MS" w:cs="Arial"/>
          <w:color w:val="000000"/>
          <w:sz w:val="28"/>
          <w:szCs w:val="28"/>
          <w:u w:val="single"/>
          <w:lang w:eastAsia="es-ES"/>
        </w:rPr>
        <w:t>trabajadores menores de 45 años y sin cargas familiares</w:t>
      </w:r>
      <w:r w:rsidRPr="00DB1CD7">
        <w:rPr>
          <w:rFonts w:ascii="Comic Sans MS" w:eastAsia="Times New Roman" w:hAnsi="Comic Sans MS" w:cs="Arial"/>
          <w:color w:val="000000"/>
          <w:sz w:val="28"/>
          <w:szCs w:val="28"/>
          <w:lang w:eastAsia="es-ES"/>
        </w:rPr>
        <w:t> que quedan en desempleo y sin derecho a prestaciones, no cumplen los requisitos económicos de acceso a esta ayuda.</w:t>
      </w:r>
    </w:p>
    <w:p w14:paraId="7354C37D" w14:textId="77777777" w:rsidR="00280C6A" w:rsidRPr="00DB1CD7" w:rsidRDefault="00280C6A" w:rsidP="00280C6A">
      <w:pPr>
        <w:spacing w:after="100" w:line="240" w:lineRule="auto"/>
        <w:jc w:val="both"/>
        <w:rPr>
          <w:rFonts w:ascii="Comic Sans MS" w:eastAsia="Times New Roman" w:hAnsi="Comic Sans MS" w:cs="Arial"/>
          <w:color w:val="000000"/>
          <w:sz w:val="28"/>
          <w:szCs w:val="28"/>
          <w:lang w:eastAsia="es-ES"/>
        </w:rPr>
      </w:pPr>
      <w:r w:rsidRPr="00DB1CD7">
        <w:rPr>
          <w:rFonts w:ascii="Comic Sans MS" w:eastAsia="Times New Roman" w:hAnsi="Comic Sans MS" w:cs="Arial"/>
          <w:color w:val="000000"/>
          <w:sz w:val="28"/>
          <w:szCs w:val="28"/>
          <w:lang w:eastAsia="es-ES"/>
        </w:rPr>
        <w:t>Parece imprescindible una modificación en el actual sistema de prestaciones por desempleo para, al menos, mantener el nivel de protección que tenían estos trabajadores hasta hace dos años.</w:t>
      </w:r>
    </w:p>
    <w:p w14:paraId="0C7B5793" w14:textId="77777777" w:rsidR="00280C6A" w:rsidRPr="00DB1CD7" w:rsidRDefault="00280C6A">
      <w:pPr>
        <w:rPr>
          <w:rFonts w:ascii="Comic Sans MS" w:hAnsi="Comic Sans MS"/>
          <w:sz w:val="28"/>
          <w:szCs w:val="28"/>
        </w:rPr>
      </w:pPr>
    </w:p>
    <w:sectPr w:rsidR="00280C6A" w:rsidRPr="00DB1C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6A"/>
    <w:rsid w:val="00280C6A"/>
    <w:rsid w:val="00DB1C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54A0"/>
  <w15:chartTrackingRefBased/>
  <w15:docId w15:val="{E2D1FE0F-A78C-49EE-ABB2-E792A7C0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entiendo.com/sed-subsidio-extraordinario-desempleo/" TargetMode="External"/><Relationship Id="rId13" Type="http://schemas.openxmlformats.org/officeDocument/2006/relationships/hyperlink" Target="https://loentiendo.com/plan-prepara-ayuda-400-euro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entiendo.com/ayuda-familiar/" TargetMode="External"/><Relationship Id="rId12" Type="http://schemas.openxmlformats.org/officeDocument/2006/relationships/hyperlink" Target="https://loentiendo.com/subsidio-perdida-pension-incapacida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entiendo.com/asistente-virtual-simulador-ingreso-minimo-vital/" TargetMode="External"/><Relationship Id="rId1" Type="http://schemas.openxmlformats.org/officeDocument/2006/relationships/styles" Target="styles.xml"/><Relationship Id="rId6" Type="http://schemas.openxmlformats.org/officeDocument/2006/relationships/hyperlink" Target="https://loentiendo.com/nuevo-subsidio-mayores-52-anos/" TargetMode="External"/><Relationship Id="rId11" Type="http://schemas.openxmlformats.org/officeDocument/2006/relationships/hyperlink" Target="https://loentiendo.com/subsidio-liberados-de-prision/" TargetMode="External"/><Relationship Id="rId5" Type="http://schemas.openxmlformats.org/officeDocument/2006/relationships/hyperlink" Target="https://loentiendo.com/renta-activa-de-insercion/" TargetMode="External"/><Relationship Id="rId15" Type="http://schemas.openxmlformats.org/officeDocument/2006/relationships/hyperlink" Target="https://loentiendo.com/las-rentas-de-insercion/" TargetMode="External"/><Relationship Id="rId10" Type="http://schemas.openxmlformats.org/officeDocument/2006/relationships/hyperlink" Target="https://loentiendo.com/rai-victimas-violencia-genero/" TargetMode="External"/><Relationship Id="rId4" Type="http://schemas.openxmlformats.org/officeDocument/2006/relationships/hyperlink" Target="https://loentiendo.com/subsidio-mayores-de-45-anos/" TargetMode="External"/><Relationship Id="rId9" Type="http://schemas.openxmlformats.org/officeDocument/2006/relationships/hyperlink" Target="https://loentiendo.com/renta-activa-de-insercion-discapacidad/" TargetMode="External"/><Relationship Id="rId14" Type="http://schemas.openxmlformats.org/officeDocument/2006/relationships/hyperlink" Target="https://loentiendo.com/ingreso-minimo-vi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1144</Words>
  <Characters>6298</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2020-08-19T10:37:00Z</dcterms:created>
  <dcterms:modified xsi:type="dcterms:W3CDTF">2020-08-20T09:45:00Z</dcterms:modified>
</cp:coreProperties>
</file>