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34E" w:rsidRPr="00B01884" w:rsidRDefault="005E034E" w:rsidP="005E034E">
      <w:pPr>
        <w:spacing w:after="100" w:line="240" w:lineRule="auto"/>
        <w:jc w:val="center"/>
        <w:rPr>
          <w:rFonts w:ascii="Arial" w:eastAsia="Times New Roman" w:hAnsi="Arial" w:cs="Arial"/>
          <w:b/>
          <w:bCs/>
          <w:color w:val="FF0000"/>
          <w:sz w:val="28"/>
          <w:szCs w:val="28"/>
          <w:lang w:eastAsia="es-ES"/>
        </w:rPr>
      </w:pPr>
      <w:bookmarkStart w:id="0" w:name="_GoBack"/>
      <w:bookmarkEnd w:id="0"/>
      <w:r w:rsidRPr="00B01884">
        <w:rPr>
          <w:rFonts w:ascii="Arial" w:eastAsia="Times New Roman" w:hAnsi="Arial" w:cs="Arial"/>
          <w:b/>
          <w:bCs/>
          <w:color w:val="FF0000"/>
          <w:sz w:val="28"/>
          <w:szCs w:val="28"/>
          <w:lang w:eastAsia="es-ES"/>
        </w:rPr>
        <w:t>ORDEN HAC</w:t>
      </w:r>
      <w:r w:rsidR="00B01884">
        <w:rPr>
          <w:rFonts w:ascii="Arial" w:eastAsia="Times New Roman" w:hAnsi="Arial" w:cs="Arial"/>
          <w:b/>
          <w:bCs/>
          <w:color w:val="FF0000"/>
          <w:sz w:val="28"/>
          <w:szCs w:val="28"/>
          <w:lang w:eastAsia="es-ES"/>
        </w:rPr>
        <w:t>IENDA</w:t>
      </w:r>
      <w:r w:rsidRPr="00B01884">
        <w:rPr>
          <w:rFonts w:ascii="Arial" w:eastAsia="Times New Roman" w:hAnsi="Arial" w:cs="Arial"/>
          <w:b/>
          <w:bCs/>
          <w:color w:val="FF0000"/>
          <w:sz w:val="28"/>
          <w:szCs w:val="28"/>
          <w:lang w:eastAsia="es-ES"/>
        </w:rPr>
        <w:t>/253/2020, DE 3-3. LUGAR, FORMA, PLAZOS DE PRESENTACIÓN Y MODELOS DE DECLARACIÓN DEL IRPF (BOE 19-3)</w:t>
      </w:r>
    </w:p>
    <w:p w:rsidR="00B01884" w:rsidRPr="005E034E" w:rsidRDefault="00B01884" w:rsidP="005E034E">
      <w:pPr>
        <w:spacing w:after="100" w:line="240" w:lineRule="auto"/>
        <w:jc w:val="center"/>
        <w:rPr>
          <w:rFonts w:ascii="Arial" w:eastAsia="Times New Roman" w:hAnsi="Arial" w:cs="Arial"/>
          <w:color w:val="000000"/>
          <w:sz w:val="20"/>
          <w:szCs w:val="20"/>
          <w:lang w:eastAsia="es-ES"/>
        </w:rPr>
      </w:pPr>
    </w:p>
    <w:p w:rsidR="005E034E" w:rsidRPr="00B01884" w:rsidRDefault="005E034E" w:rsidP="00B01884">
      <w:pPr>
        <w:spacing w:after="6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 SE APRUEBAN LOS MODELOS DE DECLARACIÓN DEL IRPF Y DEL IMPUESTO SOBRE EL PATRIMONIO, EJERCICIO 2019</w:t>
      </w:r>
    </w:p>
    <w:p w:rsidR="005E034E" w:rsidRPr="00B01884" w:rsidRDefault="005E034E" w:rsidP="00B01884">
      <w:pPr>
        <w:spacing w:after="6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 SE DETERMINAN EL LUGAR, FORMA Y PLAZOS DE PRESENTACIÓN DE LOS MISMOS</w:t>
      </w:r>
    </w:p>
    <w:p w:rsidR="005E034E" w:rsidRPr="00B01884" w:rsidRDefault="005E034E" w:rsidP="00B01884">
      <w:pPr>
        <w:spacing w:after="6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 SE ESTABLECEN LOS PROCEDIMIENTOS DE OBTENCIÓN, MODIFICACIÓN, CONFIRMACIÓN Y PRESENTACIÓN DEL BORRADOR DE DECLARACIÓN DEL IRPF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 SE DETERMINAN LAS CONDICIONES GENERALES Y EL PROCEDIMIENTO PARA LA PRESENTACIÓN DE AMBOS POR MEDIOS TELEMÁTICOS O TELEFÓNICOS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TEXTO ORIGINAL</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La </w:t>
      </w:r>
      <w:r w:rsidRPr="00B01884">
        <w:rPr>
          <w:rFonts w:ascii="Comic Sans MS" w:eastAsia="Times New Roman" w:hAnsi="Comic Sans MS" w:cs="Arial"/>
          <w:b/>
          <w:bCs/>
          <w:color w:val="000000"/>
          <w:sz w:val="28"/>
          <w:szCs w:val="28"/>
          <w:lang w:eastAsia="es-ES"/>
        </w:rPr>
        <w:t>regulación del IRPF</w:t>
      </w:r>
      <w:r w:rsidRPr="00B01884">
        <w:rPr>
          <w:rFonts w:ascii="Comic Sans MS" w:eastAsia="Times New Roman" w:hAnsi="Comic Sans MS" w:cs="Arial"/>
          <w:color w:val="000000"/>
          <w:sz w:val="28"/>
          <w:szCs w:val="28"/>
          <w:lang w:eastAsia="es-ES"/>
        </w:rPr>
        <w:t> se contiene fundamentalmente en la </w:t>
      </w:r>
      <w:hyperlink r:id="rId4" w:history="1">
        <w:r w:rsidRPr="00B01884">
          <w:rPr>
            <w:rFonts w:ascii="Comic Sans MS" w:eastAsia="Times New Roman" w:hAnsi="Comic Sans MS" w:cs="Arial"/>
            <w:b/>
            <w:bCs/>
            <w:sz w:val="28"/>
            <w:szCs w:val="28"/>
            <w:lang w:eastAsia="es-ES"/>
          </w:rPr>
          <w:t>Ley 35/2006, de 28-11</w:t>
        </w:r>
      </w:hyperlink>
      <w:r w:rsidRPr="00B01884">
        <w:rPr>
          <w:rFonts w:ascii="Comic Sans MS" w:eastAsia="Times New Roman" w:hAnsi="Comic Sans MS" w:cs="Arial"/>
          <w:color w:val="000000"/>
          <w:sz w:val="28"/>
          <w:szCs w:val="28"/>
          <w:lang w:eastAsia="es-ES"/>
        </w:rPr>
        <w:t>, del IRPF y de modificación parcial de las leyes de los Impuestos sobre Sociedades, sobre la Renta de no Residentes y sobre el Patrimonio, y en el Reglamento del IRPF, aprobado por el </w:t>
      </w:r>
      <w:hyperlink r:id="rId5" w:history="1">
        <w:r w:rsidRPr="00B01884">
          <w:rPr>
            <w:rFonts w:ascii="Comic Sans MS" w:eastAsia="Times New Roman" w:hAnsi="Comic Sans MS" w:cs="Arial"/>
            <w:b/>
            <w:bCs/>
            <w:sz w:val="28"/>
            <w:szCs w:val="28"/>
            <w:lang w:eastAsia="es-ES"/>
          </w:rPr>
          <w:t>Real Decreto 439/2007, de 30-3</w:t>
        </w:r>
      </w:hyperlink>
      <w:r w:rsidRPr="00B01884">
        <w:rPr>
          <w:rFonts w:ascii="Comic Sans MS" w:eastAsia="Times New Roman" w:hAnsi="Comic Sans MS" w:cs="Arial"/>
          <w:color w:val="000000"/>
          <w:sz w:val="28"/>
          <w:szCs w:val="28"/>
          <w:lang w:eastAsia="es-ES"/>
        </w:rPr>
        <w:t>.</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Los contribuyentes que, de acuerdo con lo dispuesto en los </w:t>
      </w:r>
      <w:r w:rsidRPr="00B01884">
        <w:rPr>
          <w:rFonts w:ascii="Comic Sans MS" w:eastAsia="Times New Roman" w:hAnsi="Comic Sans MS" w:cs="Arial"/>
          <w:color w:val="000000"/>
          <w:sz w:val="28"/>
          <w:szCs w:val="28"/>
          <w:u w:val="single"/>
          <w:lang w:eastAsia="es-ES"/>
        </w:rPr>
        <w:t>apartados 1, 2, 3 y 4 del artículo 96</w:t>
      </w:r>
      <w:r w:rsidRPr="00B01884">
        <w:rPr>
          <w:rFonts w:ascii="Comic Sans MS" w:eastAsia="Times New Roman" w:hAnsi="Comic Sans MS" w:cs="Arial"/>
          <w:color w:val="000000"/>
          <w:sz w:val="28"/>
          <w:szCs w:val="28"/>
          <w:lang w:eastAsia="es-ES"/>
        </w:rPr>
        <w:t> de la citada Ley 35/2006 estén obligados a declarar por el IRPF, al tiempo de presentar su declaración, deberán determinar la deuda tributaria correspondiente e ingresarla, en su caso, en el lugar, forma y plazos determinados por el Ministro de Economía y Hacienda, conforme dispone el </w:t>
      </w:r>
      <w:r w:rsidRPr="00B01884">
        <w:rPr>
          <w:rFonts w:ascii="Comic Sans MS" w:eastAsia="Times New Roman" w:hAnsi="Comic Sans MS" w:cs="Arial"/>
          <w:color w:val="000000"/>
          <w:sz w:val="28"/>
          <w:szCs w:val="28"/>
          <w:u w:val="single"/>
          <w:lang w:eastAsia="es-ES"/>
        </w:rPr>
        <w:t>artículo 97</w:t>
      </w:r>
      <w:r w:rsidRPr="00B01884">
        <w:rPr>
          <w:rFonts w:ascii="Comic Sans MS" w:eastAsia="Times New Roman" w:hAnsi="Comic Sans MS" w:cs="Arial"/>
          <w:color w:val="000000"/>
          <w:sz w:val="28"/>
          <w:szCs w:val="28"/>
          <w:lang w:eastAsia="es-ES"/>
        </w:rPr>
        <w:t> de la Ley 35/2006.</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Sin perjuicio de lo anterior, para </w:t>
      </w:r>
      <w:r w:rsidRPr="00B01884">
        <w:rPr>
          <w:rFonts w:ascii="Comic Sans MS" w:eastAsia="Times New Roman" w:hAnsi="Comic Sans MS" w:cs="Arial"/>
          <w:color w:val="000000"/>
          <w:sz w:val="28"/>
          <w:szCs w:val="28"/>
          <w:u w:val="single"/>
          <w:lang w:eastAsia="es-ES"/>
        </w:rPr>
        <w:t>contribuyentes no obligados a declarar</w:t>
      </w:r>
      <w:r w:rsidRPr="00B01884">
        <w:rPr>
          <w:rFonts w:ascii="Comic Sans MS" w:eastAsia="Times New Roman" w:hAnsi="Comic Sans MS" w:cs="Arial"/>
          <w:color w:val="000000"/>
          <w:sz w:val="28"/>
          <w:szCs w:val="28"/>
          <w:lang w:eastAsia="es-ES"/>
        </w:rPr>
        <w:t>, aunque no les resulte exigible la presentación de una declaración con resultado a ingresar, sí están obligados, de acuerdo con lo dispuesto en el </w:t>
      </w:r>
      <w:r w:rsidRPr="00B01884">
        <w:rPr>
          <w:rFonts w:ascii="Comic Sans MS" w:eastAsia="Times New Roman" w:hAnsi="Comic Sans MS" w:cs="Arial"/>
          <w:color w:val="000000"/>
          <w:sz w:val="28"/>
          <w:szCs w:val="28"/>
          <w:u w:val="single"/>
          <w:lang w:eastAsia="es-ES"/>
        </w:rPr>
        <w:t>artículo 65</w:t>
      </w:r>
      <w:r w:rsidRPr="00B01884">
        <w:rPr>
          <w:rFonts w:ascii="Comic Sans MS" w:eastAsia="Times New Roman" w:hAnsi="Comic Sans MS" w:cs="Arial"/>
          <w:color w:val="000000"/>
          <w:sz w:val="28"/>
          <w:szCs w:val="28"/>
          <w:lang w:eastAsia="es-ES"/>
        </w:rPr>
        <w:t> del Reglamento del IRPF, a la presentación de la correspondiente declaración, cuando soliciten la devolución derivada de la normativa del IRPF que, en su caso, les corresponda, precisándose en el </w:t>
      </w:r>
      <w:r w:rsidRPr="00B01884">
        <w:rPr>
          <w:rFonts w:ascii="Comic Sans MS" w:eastAsia="Times New Roman" w:hAnsi="Comic Sans MS" w:cs="Arial"/>
          <w:color w:val="000000"/>
          <w:sz w:val="28"/>
          <w:szCs w:val="28"/>
          <w:u w:val="single"/>
          <w:lang w:eastAsia="es-ES"/>
        </w:rPr>
        <w:t>artículo 66.1</w:t>
      </w:r>
      <w:r w:rsidRPr="00B01884">
        <w:rPr>
          <w:rFonts w:ascii="Comic Sans MS" w:eastAsia="Times New Roman" w:hAnsi="Comic Sans MS" w:cs="Arial"/>
          <w:color w:val="000000"/>
          <w:sz w:val="28"/>
          <w:szCs w:val="28"/>
          <w:lang w:eastAsia="es-ES"/>
        </w:rPr>
        <w:t> del citado Reglamento que, en estos casos, la liquidación provisional que pueda practicar la Administración tributaria no podrá implicar a cargo del contribuyente no obligado a presentar declaración ninguna obligación distinta de la restitución de lo previamente devuelto más el interés de demora a que se refiere el </w:t>
      </w:r>
      <w:r w:rsidRPr="00B01884">
        <w:rPr>
          <w:rFonts w:ascii="Comic Sans MS" w:eastAsia="Times New Roman" w:hAnsi="Comic Sans MS" w:cs="Arial"/>
          <w:color w:val="000000"/>
          <w:sz w:val="28"/>
          <w:szCs w:val="28"/>
          <w:u w:val="single"/>
          <w:lang w:eastAsia="es-ES"/>
        </w:rPr>
        <w:t>artículo 26.</w:t>
      </w:r>
      <w:r w:rsidRPr="00B01884">
        <w:rPr>
          <w:rFonts w:ascii="Comic Sans MS" w:eastAsia="Times New Roman" w:hAnsi="Comic Sans MS" w:cs="Arial"/>
          <w:color w:val="000000"/>
          <w:sz w:val="28"/>
          <w:szCs w:val="28"/>
          <w:lang w:eastAsia="es-ES"/>
        </w:rPr>
        <w:t>6 de la Ley 58/2003, de 17-12, General Tributaria.</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Para determinar el importe de la devolución que proceda realizar a estos contribuyentes no obligados a declarar, deben tenerse en cuenta, además de los pagos a cuenta efectuados, la </w:t>
      </w:r>
      <w:r w:rsidRPr="00B01884">
        <w:rPr>
          <w:rFonts w:ascii="Comic Sans MS" w:eastAsia="Times New Roman" w:hAnsi="Comic Sans MS" w:cs="Arial"/>
          <w:color w:val="000000"/>
          <w:sz w:val="28"/>
          <w:szCs w:val="28"/>
          <w:u w:val="single"/>
          <w:lang w:eastAsia="es-ES"/>
        </w:rPr>
        <w:t>deducción por maternidad</w:t>
      </w:r>
      <w:r w:rsidRPr="00B01884">
        <w:rPr>
          <w:rFonts w:ascii="Comic Sans MS" w:eastAsia="Times New Roman" w:hAnsi="Comic Sans MS" w:cs="Arial"/>
          <w:color w:val="000000"/>
          <w:sz w:val="28"/>
          <w:szCs w:val="28"/>
          <w:lang w:eastAsia="es-ES"/>
        </w:rPr>
        <w:t> y las </w:t>
      </w:r>
      <w:r w:rsidRPr="00B01884">
        <w:rPr>
          <w:rFonts w:ascii="Comic Sans MS" w:eastAsia="Times New Roman" w:hAnsi="Comic Sans MS" w:cs="Arial"/>
          <w:color w:val="000000"/>
          <w:sz w:val="28"/>
          <w:szCs w:val="28"/>
          <w:u w:val="single"/>
          <w:lang w:eastAsia="es-ES"/>
        </w:rPr>
        <w:t>deducciones por familia numerosa</w:t>
      </w:r>
      <w:r w:rsidRPr="00B01884">
        <w:rPr>
          <w:rFonts w:ascii="Comic Sans MS" w:eastAsia="Times New Roman" w:hAnsi="Comic Sans MS" w:cs="Arial"/>
          <w:color w:val="000000"/>
          <w:sz w:val="28"/>
          <w:szCs w:val="28"/>
          <w:lang w:eastAsia="es-ES"/>
        </w:rPr>
        <w:t>, </w:t>
      </w:r>
      <w:r w:rsidRPr="00B01884">
        <w:rPr>
          <w:rFonts w:ascii="Comic Sans MS" w:eastAsia="Times New Roman" w:hAnsi="Comic Sans MS" w:cs="Arial"/>
          <w:color w:val="000000"/>
          <w:sz w:val="28"/>
          <w:szCs w:val="28"/>
          <w:u w:val="single"/>
          <w:lang w:eastAsia="es-ES"/>
        </w:rPr>
        <w:t>por personas con discapacidad a cargo</w:t>
      </w:r>
      <w:r w:rsidRPr="00B01884">
        <w:rPr>
          <w:rFonts w:ascii="Comic Sans MS" w:eastAsia="Times New Roman" w:hAnsi="Comic Sans MS" w:cs="Arial"/>
          <w:color w:val="000000"/>
          <w:sz w:val="28"/>
          <w:szCs w:val="28"/>
          <w:lang w:eastAsia="es-ES"/>
        </w:rPr>
        <w:t> o </w:t>
      </w:r>
      <w:r w:rsidRPr="00B01884">
        <w:rPr>
          <w:rFonts w:ascii="Comic Sans MS" w:eastAsia="Times New Roman" w:hAnsi="Comic Sans MS" w:cs="Arial"/>
          <w:color w:val="000000"/>
          <w:sz w:val="28"/>
          <w:szCs w:val="28"/>
          <w:u w:val="single"/>
          <w:lang w:eastAsia="es-ES"/>
        </w:rPr>
        <w:t>por ascendiente separado legalmente con dos hijos o sin vínculo matrimonial</w:t>
      </w:r>
      <w:r w:rsidRPr="00B01884">
        <w:rPr>
          <w:rFonts w:ascii="Comic Sans MS" w:eastAsia="Times New Roman" w:hAnsi="Comic Sans MS" w:cs="Arial"/>
          <w:color w:val="000000"/>
          <w:sz w:val="28"/>
          <w:szCs w:val="28"/>
          <w:lang w:eastAsia="es-ES"/>
        </w:rPr>
        <w:t> que, en su caso, correspondan a cada uno de ellos.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cuanto a la </w:t>
      </w:r>
      <w:r w:rsidRPr="00B01884">
        <w:rPr>
          <w:rFonts w:ascii="Comic Sans MS" w:eastAsia="Times New Roman" w:hAnsi="Comic Sans MS" w:cs="Arial"/>
          <w:color w:val="000000"/>
          <w:sz w:val="28"/>
          <w:szCs w:val="28"/>
          <w:u w:val="single"/>
          <w:lang w:eastAsia="es-ES"/>
        </w:rPr>
        <w:t>deducción por maternidad</w:t>
      </w:r>
      <w:r w:rsidRPr="00B01884">
        <w:rPr>
          <w:rFonts w:ascii="Comic Sans MS" w:eastAsia="Times New Roman" w:hAnsi="Comic Sans MS" w:cs="Arial"/>
          <w:color w:val="000000"/>
          <w:sz w:val="28"/>
          <w:szCs w:val="28"/>
          <w:lang w:eastAsia="es-ES"/>
        </w:rPr>
        <w:t>, cuando se tenga derecho al incremento por gastos por la custodia del hijo menor de 3 años en guarderías o centros educativos autorizados o cuando el importe de los pagos anticipados de la deducción por maternidad percibidos sea inferior al de la deducción correspondiente, la regularización que proceda debe efectuarla el contribuyente en la correspondiente declaración por el IRPF. En caso contrario, es decir, cuando el importe de los pagos anticipados percibidos sea superior al de la deducción por maternidad y no se tenga derecho al incremento, no es preciso que los contribuyentes no obligados a declarar procedan al suministro de información adicional al realizado en la solicitud del abono anticipado de esta deducción y, en su caso, en la comunicación de variaciones que afecten a dicho abono anticipado, puesto que la Administración tributaria, al disponer de los antecedentes precisos y de los datos necesarios, procederá a efectuar de oficio la regularización que, en cada caso, proceda.</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Respecto a las </w:t>
      </w:r>
      <w:r w:rsidRPr="00B01884">
        <w:rPr>
          <w:rFonts w:ascii="Comic Sans MS" w:eastAsia="Times New Roman" w:hAnsi="Comic Sans MS" w:cs="Arial"/>
          <w:color w:val="000000"/>
          <w:sz w:val="28"/>
          <w:szCs w:val="28"/>
          <w:u w:val="single"/>
          <w:lang w:eastAsia="es-ES"/>
        </w:rPr>
        <w:t>deducciones por familia numerosa</w:t>
      </w:r>
      <w:r w:rsidRPr="00B01884">
        <w:rPr>
          <w:rFonts w:ascii="Comic Sans MS" w:eastAsia="Times New Roman" w:hAnsi="Comic Sans MS" w:cs="Arial"/>
          <w:color w:val="000000"/>
          <w:sz w:val="28"/>
          <w:szCs w:val="28"/>
          <w:lang w:eastAsia="es-ES"/>
        </w:rPr>
        <w:t>, </w:t>
      </w:r>
      <w:r w:rsidRPr="00B01884">
        <w:rPr>
          <w:rFonts w:ascii="Comic Sans MS" w:eastAsia="Times New Roman" w:hAnsi="Comic Sans MS" w:cs="Arial"/>
          <w:color w:val="000000"/>
          <w:sz w:val="28"/>
          <w:szCs w:val="28"/>
          <w:u w:val="single"/>
          <w:lang w:eastAsia="es-ES"/>
        </w:rPr>
        <w:t>personas con discapacidad a cargo o por ascendiente con dos hijos separado legalmente o sin vínculo matrimonial</w:t>
      </w:r>
      <w:r w:rsidRPr="00B01884">
        <w:rPr>
          <w:rFonts w:ascii="Comic Sans MS" w:eastAsia="Times New Roman" w:hAnsi="Comic Sans MS" w:cs="Arial"/>
          <w:color w:val="000000"/>
          <w:sz w:val="28"/>
          <w:szCs w:val="28"/>
          <w:lang w:eastAsia="es-ES"/>
        </w:rPr>
        <w:t>, de acuerdo con lo establecido en el </w:t>
      </w:r>
      <w:r w:rsidRPr="00B01884">
        <w:rPr>
          <w:rFonts w:ascii="Comic Sans MS" w:eastAsia="Times New Roman" w:hAnsi="Comic Sans MS" w:cs="Arial"/>
          <w:color w:val="000000"/>
          <w:sz w:val="28"/>
          <w:szCs w:val="28"/>
          <w:u w:val="single"/>
          <w:lang w:eastAsia="es-ES"/>
        </w:rPr>
        <w:t>artículo 60 bis</w:t>
      </w:r>
      <w:r w:rsidRPr="00B01884">
        <w:rPr>
          <w:rFonts w:ascii="Comic Sans MS" w:eastAsia="Times New Roman" w:hAnsi="Comic Sans MS" w:cs="Arial"/>
          <w:color w:val="000000"/>
          <w:sz w:val="28"/>
          <w:szCs w:val="28"/>
          <w:lang w:eastAsia="es-ES"/>
        </w:rPr>
        <w:t>, </w:t>
      </w:r>
      <w:r w:rsidRPr="00B01884">
        <w:rPr>
          <w:rFonts w:ascii="Comic Sans MS" w:eastAsia="Times New Roman" w:hAnsi="Comic Sans MS" w:cs="Arial"/>
          <w:color w:val="000000"/>
          <w:sz w:val="28"/>
          <w:szCs w:val="28"/>
          <w:u w:val="single"/>
          <w:lang w:eastAsia="es-ES"/>
        </w:rPr>
        <w:t>apartado 4.3.º</w:t>
      </w:r>
      <w:r w:rsidRPr="00B01884">
        <w:rPr>
          <w:rFonts w:ascii="Comic Sans MS" w:eastAsia="Times New Roman" w:hAnsi="Comic Sans MS" w:cs="Arial"/>
          <w:color w:val="000000"/>
          <w:sz w:val="28"/>
          <w:szCs w:val="28"/>
          <w:lang w:eastAsia="es-ES"/>
        </w:rPr>
        <w:t>, del Reglamento del Impuesto, los contribuyentes no obligados a declarar que hayan percibido indebidamente el abono anticipado de las deducciones reguladas en el </w:t>
      </w:r>
      <w:r w:rsidRPr="00B01884">
        <w:rPr>
          <w:rFonts w:ascii="Comic Sans MS" w:eastAsia="Times New Roman" w:hAnsi="Comic Sans MS" w:cs="Arial"/>
          <w:color w:val="000000"/>
          <w:sz w:val="28"/>
          <w:szCs w:val="28"/>
          <w:u w:val="single"/>
          <w:lang w:eastAsia="es-ES"/>
        </w:rPr>
        <w:t>artículo 81 bis</w:t>
      </w:r>
      <w:r w:rsidRPr="00B01884">
        <w:rPr>
          <w:rFonts w:ascii="Comic Sans MS" w:eastAsia="Times New Roman" w:hAnsi="Comic Sans MS" w:cs="Arial"/>
          <w:color w:val="000000"/>
          <w:sz w:val="28"/>
          <w:szCs w:val="28"/>
          <w:lang w:eastAsia="es-ES"/>
        </w:rPr>
        <w:t> de la Ley del Impuesto deberán regularizar su situación tributaria mediante el ingreso de las cantidades percibidas en exceso, a través del </w:t>
      </w:r>
      <w:r w:rsidRPr="00B01884">
        <w:rPr>
          <w:rFonts w:ascii="Comic Sans MS" w:eastAsia="Times New Roman" w:hAnsi="Comic Sans MS" w:cs="Arial"/>
          <w:color w:val="000000"/>
          <w:sz w:val="28"/>
          <w:szCs w:val="28"/>
          <w:u w:val="single"/>
          <w:lang w:eastAsia="es-ES"/>
        </w:rPr>
        <w:t>modelo 122</w:t>
      </w:r>
      <w:r w:rsidRPr="00B01884">
        <w:rPr>
          <w:rFonts w:ascii="Comic Sans MS" w:eastAsia="Times New Roman" w:hAnsi="Comic Sans MS" w:cs="Arial"/>
          <w:color w:val="000000"/>
          <w:sz w:val="28"/>
          <w:szCs w:val="28"/>
          <w:lang w:eastAsia="es-ES"/>
        </w:rPr>
        <w:t> para la regularización de la deducción por familia numerosa, por personas con discapacidad a cargo o por ascendiente separado legalmente o sin vínculo matrimonial. Si el importe de los pagos anticipados de las deducciones por familia numerosa o personas con discapacidad a cargo percibidos por un contribuyente no obligado a declarar fuese inferior al de la deducción correspondiente, la regularización que proceda debe efectuarla el contribuyente en la correspondiente declaración por el IRPF.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relación con las deducciones a que se refiere el párrafo anterior, los descendientes, ascendientes o cónyuge con discapacidad que se relacionen en las deducciones por familia numerosa o personas con discapacidad a cargo deberán disponer de número de identificación fiscal (NIF).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Por lo que respecta a la configuración del IRPF como un impuesto cedido parcialmente a las CC.AA., el 1-1-2010 entraron en vigor, en virtud de lo establecido en la disposición final quinta de la Ley 22/2009, de 18 de diciembre, por la que se regula el sistema de financiación de las CC.AA. de régimen común y Ciudades con Estatuto de Autonomía y se modifican determinadas normas tributarias, las competencias normativas atribuidas a las citadas CC.AA. en su </w:t>
      </w:r>
      <w:r w:rsidRPr="00B01884">
        <w:rPr>
          <w:rFonts w:ascii="Comic Sans MS" w:eastAsia="Times New Roman" w:hAnsi="Comic Sans MS" w:cs="Arial"/>
          <w:color w:val="000000"/>
          <w:sz w:val="28"/>
          <w:szCs w:val="28"/>
          <w:u w:val="single"/>
          <w:lang w:eastAsia="es-ES"/>
        </w:rPr>
        <w:t>artículo 46</w:t>
      </w:r>
      <w:r w:rsidRPr="00B01884">
        <w:rPr>
          <w:rFonts w:ascii="Comic Sans MS" w:eastAsia="Times New Roman" w:hAnsi="Comic Sans MS" w:cs="Arial"/>
          <w:color w:val="000000"/>
          <w:sz w:val="28"/>
          <w:szCs w:val="28"/>
          <w:lang w:eastAsia="es-ES"/>
        </w:rPr>
        <w:t> y las modificaciones introducidas por la </w:t>
      </w:r>
      <w:r w:rsidRPr="00B01884">
        <w:rPr>
          <w:rFonts w:ascii="Comic Sans MS" w:eastAsia="Times New Roman" w:hAnsi="Comic Sans MS" w:cs="Arial"/>
          <w:color w:val="000000"/>
          <w:sz w:val="28"/>
          <w:szCs w:val="28"/>
          <w:u w:val="single"/>
          <w:lang w:eastAsia="es-ES"/>
        </w:rPr>
        <w:t>disposición final segunda</w:t>
      </w:r>
      <w:r w:rsidRPr="00B01884">
        <w:rPr>
          <w:rFonts w:ascii="Comic Sans MS" w:eastAsia="Times New Roman" w:hAnsi="Comic Sans MS" w:cs="Arial"/>
          <w:color w:val="000000"/>
          <w:sz w:val="28"/>
          <w:szCs w:val="28"/>
          <w:lang w:eastAsia="es-ES"/>
        </w:rPr>
        <w:t> de la misma en la normativa del impuesto para adecuarlo al porcentaje del 50% de participación de las CC.AA. en este impuesto.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El </w:t>
      </w:r>
      <w:r w:rsidRPr="00B01884">
        <w:rPr>
          <w:rFonts w:ascii="Comic Sans MS" w:eastAsia="Times New Roman" w:hAnsi="Comic Sans MS" w:cs="Arial"/>
          <w:color w:val="000000"/>
          <w:sz w:val="28"/>
          <w:szCs w:val="28"/>
          <w:u w:val="single"/>
          <w:lang w:eastAsia="es-ES"/>
        </w:rPr>
        <w:t>artículo 46</w:t>
      </w:r>
      <w:r w:rsidRPr="00B01884">
        <w:rPr>
          <w:rFonts w:ascii="Comic Sans MS" w:eastAsia="Times New Roman" w:hAnsi="Comic Sans MS" w:cs="Arial"/>
          <w:color w:val="000000"/>
          <w:sz w:val="28"/>
          <w:szCs w:val="28"/>
          <w:lang w:eastAsia="es-ES"/>
        </w:rPr>
        <w:t> de la mencionada Ley 22/2009, de 18-12, con los requisitos y condiciones en el mismo establecidos, otorga a las CC.AA. competencias normativas sobre el importe del mínimo personal y familiar aplicable para el cálculo del gravamen autonómico; sobre la escala autonómica aplicable a la base liquidable general; sobre las deducciones en la cuota íntegra autonómica por circunstancias personales y familiares, por inversiones no empresariales, por aplicación de renta y por subvenciones y ayudas públicas no exentas que se perciban de la Comunidad Autónoma y sobre aumentos o disminuciones en los porcentajes de deducción por inversión en vivienda habitual, a que se refiere el </w:t>
      </w:r>
      <w:r w:rsidRPr="00B01884">
        <w:rPr>
          <w:rFonts w:ascii="Comic Sans MS" w:eastAsia="Times New Roman" w:hAnsi="Comic Sans MS" w:cs="Arial"/>
          <w:color w:val="000000"/>
          <w:sz w:val="28"/>
          <w:szCs w:val="28"/>
          <w:u w:val="single"/>
          <w:lang w:eastAsia="es-ES"/>
        </w:rPr>
        <w:t>apartado 2 del artículo 78</w:t>
      </w:r>
      <w:r w:rsidRPr="00B01884">
        <w:rPr>
          <w:rFonts w:ascii="Comic Sans MS" w:eastAsia="Times New Roman" w:hAnsi="Comic Sans MS" w:cs="Arial"/>
          <w:color w:val="000000"/>
          <w:sz w:val="28"/>
          <w:szCs w:val="28"/>
          <w:lang w:eastAsia="es-ES"/>
        </w:rPr>
        <w:t> de la Ley 35/2006, de 28-11, del IRPF, en su redacción en vigor a 31-12-2012. La normativa de las CC.AA. de régimen común que regula los aspectos indicados puede consultarse en el Manual Práctico de Renta y Patrimonio 2019 o en el portal de fiscalidad autonómica y local, al que es posible acceder desde el apartado de enlaces de interés de la página inicial de la web de la AEAT, en la dirección electrónica </w:t>
      </w:r>
      <w:hyperlink r:id="rId6" w:history="1">
        <w:r w:rsidRPr="00B01884">
          <w:rPr>
            <w:rFonts w:ascii="Comic Sans MS" w:eastAsia="Times New Roman" w:hAnsi="Comic Sans MS" w:cs="Arial"/>
            <w:color w:val="0000FF"/>
            <w:sz w:val="28"/>
            <w:szCs w:val="28"/>
            <w:u w:val="single"/>
            <w:lang w:eastAsia="es-ES"/>
          </w:rPr>
          <w:t>http://www.agenciatributaria.es</w:t>
        </w:r>
      </w:hyperlink>
      <w:r w:rsidRPr="00B01884">
        <w:rPr>
          <w:rFonts w:ascii="Comic Sans MS" w:eastAsia="Times New Roman" w:hAnsi="Comic Sans MS" w:cs="Arial"/>
          <w:color w:val="000000"/>
          <w:sz w:val="28"/>
          <w:szCs w:val="28"/>
          <w:lang w:eastAsia="es-ES"/>
        </w:rPr>
        <w:t>.</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relación con el </w:t>
      </w:r>
      <w:r w:rsidRPr="00B01884">
        <w:rPr>
          <w:rFonts w:ascii="Comic Sans MS" w:eastAsia="Times New Roman" w:hAnsi="Comic Sans MS" w:cs="Arial"/>
          <w:color w:val="000000"/>
          <w:sz w:val="28"/>
          <w:szCs w:val="28"/>
          <w:u w:val="single"/>
          <w:lang w:eastAsia="es-ES"/>
        </w:rPr>
        <w:t>Impuesto sobre el Patrimonio</w:t>
      </w:r>
      <w:r w:rsidRPr="00B01884">
        <w:rPr>
          <w:rFonts w:ascii="Comic Sans MS" w:eastAsia="Times New Roman" w:hAnsi="Comic Sans MS" w:cs="Arial"/>
          <w:color w:val="000000"/>
          <w:sz w:val="28"/>
          <w:szCs w:val="28"/>
          <w:lang w:eastAsia="es-ES"/>
        </w:rPr>
        <w:t>, que también se configura como un impuesto cedido parcialmente a las CC.AA., y cuya legislación básica se contiene en la </w:t>
      </w:r>
      <w:hyperlink r:id="rId7" w:history="1">
        <w:r w:rsidRPr="00B01884">
          <w:rPr>
            <w:rFonts w:ascii="Comic Sans MS" w:eastAsia="Times New Roman" w:hAnsi="Comic Sans MS" w:cs="Arial"/>
            <w:b/>
            <w:bCs/>
            <w:sz w:val="28"/>
            <w:szCs w:val="28"/>
            <w:lang w:eastAsia="es-ES"/>
          </w:rPr>
          <w:t>Ley 19/1991, de 6-6, del Impuesto sobre el Patrimonio</w:t>
        </w:r>
      </w:hyperlink>
      <w:r w:rsidRPr="00B01884">
        <w:rPr>
          <w:rFonts w:ascii="Comic Sans MS" w:eastAsia="Times New Roman" w:hAnsi="Comic Sans MS" w:cs="Arial"/>
          <w:color w:val="000000"/>
          <w:sz w:val="28"/>
          <w:szCs w:val="28"/>
          <w:lang w:eastAsia="es-ES"/>
        </w:rPr>
        <w:t>, debe recordarse que fue materialmente exigible hasta la entrada en vigor de la Ley 4/2008, de 23-12, por la que se suprime el gravamen del Impuesto sobre el Patrimonio, se generaliza el sistema de devolución mensual en el IVA y se introducen otras modificaciones en la normativa tributaria, norma que, sin derogar el impuesto, eliminó la obligación efectiva de contribuir por el mismo con efectos desde el 1-1-2008.</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Posteriormente, el </w:t>
      </w:r>
      <w:hyperlink r:id="rId8" w:history="1">
        <w:r w:rsidRPr="00B01884">
          <w:rPr>
            <w:rFonts w:ascii="Comic Sans MS" w:eastAsia="Times New Roman" w:hAnsi="Comic Sans MS" w:cs="Arial"/>
            <w:b/>
            <w:bCs/>
            <w:sz w:val="28"/>
            <w:szCs w:val="28"/>
            <w:lang w:eastAsia="es-ES"/>
          </w:rPr>
          <w:t>Real Decreto-ley 13/2011, de 16-9</w:t>
        </w:r>
      </w:hyperlink>
      <w:r w:rsidRPr="00B01884">
        <w:rPr>
          <w:rFonts w:ascii="Comic Sans MS" w:eastAsia="Times New Roman" w:hAnsi="Comic Sans MS" w:cs="Arial"/>
          <w:color w:val="000000"/>
          <w:sz w:val="28"/>
          <w:szCs w:val="28"/>
          <w:lang w:eastAsia="es-ES"/>
        </w:rPr>
        <w:t>, por el que se restablece el Impuesto sobre el Patrimonio, reactivó la exigibilidad de dicho impuesto con carácter temporal y exclusivamente para los ejercicios 2011 y 2012, si bien las leyes de presupuestos de los ejercicios posteriores prorrogaron su exigibilidad. Para el ejercicio 2019, la prórroga se ha establecido en el Real Decreto-ley 27/2018, de 28-12, por el que se adoptan determinadas medidas en materia tributaria y catastral.</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Respecto de las competencias normativas de las CC.AA. de régimen común en este impuesto, el alcance de las mismas se establece en el </w:t>
      </w:r>
      <w:r w:rsidRPr="00B01884">
        <w:rPr>
          <w:rFonts w:ascii="Comic Sans MS" w:eastAsia="Times New Roman" w:hAnsi="Comic Sans MS" w:cs="Arial"/>
          <w:color w:val="000000"/>
          <w:sz w:val="28"/>
          <w:szCs w:val="28"/>
          <w:u w:val="single"/>
          <w:lang w:eastAsia="es-ES"/>
        </w:rPr>
        <w:t>artículo 47</w:t>
      </w:r>
      <w:r w:rsidRPr="00B01884">
        <w:rPr>
          <w:rFonts w:ascii="Comic Sans MS" w:eastAsia="Times New Roman" w:hAnsi="Comic Sans MS" w:cs="Arial"/>
          <w:color w:val="000000"/>
          <w:sz w:val="28"/>
          <w:szCs w:val="28"/>
          <w:lang w:eastAsia="es-ES"/>
        </w:rPr>
        <w:t> de la Ley 22/2009 anteriormente citada, de acuerdo con el cual las CC.AA. de régimen común pueden asumir competencias normativas sobre el mínimo exento, el tipo de gravamen y las deducciones y bonificaciones de la cuota, que serán compatibles con las establecidas en la normativa estatal y no podrán suponer una modificación de las mismas. Por su parte, la Ley 41/2003, de 18-11, de Protección Patrimonial de las Personas con Discapacidad y de modificación del Código Civil, de la Ley de Enjuiciamiento Civil y de la Normativa Tributaria, con esta finalidad establece en su </w:t>
      </w:r>
      <w:r w:rsidRPr="00B01884">
        <w:rPr>
          <w:rFonts w:ascii="Comic Sans MS" w:eastAsia="Times New Roman" w:hAnsi="Comic Sans MS" w:cs="Arial"/>
          <w:color w:val="000000"/>
          <w:sz w:val="28"/>
          <w:szCs w:val="28"/>
          <w:u w:val="single"/>
          <w:lang w:eastAsia="es-ES"/>
        </w:rPr>
        <w:t>disposición adicional 2ª</w:t>
      </w:r>
      <w:r w:rsidRPr="00B01884">
        <w:rPr>
          <w:rFonts w:ascii="Comic Sans MS" w:eastAsia="Times New Roman" w:hAnsi="Comic Sans MS" w:cs="Arial"/>
          <w:color w:val="000000"/>
          <w:sz w:val="28"/>
          <w:szCs w:val="28"/>
          <w:lang w:eastAsia="es-ES"/>
        </w:rPr>
        <w:t> que las CC.AA. </w:t>
      </w:r>
      <w:r w:rsidRPr="00B01884">
        <w:rPr>
          <w:rFonts w:ascii="Comic Sans MS" w:eastAsia="Times New Roman" w:hAnsi="Comic Sans MS" w:cs="Arial"/>
          <w:color w:val="000000"/>
          <w:sz w:val="28"/>
          <w:szCs w:val="28"/>
          <w:u w:val="single"/>
          <w:lang w:eastAsia="es-ES"/>
        </w:rPr>
        <w:t>podrán declarar la exención en el Impuesto sobre el Patrimonio de los bienes y derechos integrantes del patrimonio protegido de las personas con discapacidad</w:t>
      </w:r>
      <w:r w:rsidRPr="00B01884">
        <w:rPr>
          <w:rFonts w:ascii="Comic Sans MS" w:eastAsia="Times New Roman" w:hAnsi="Comic Sans MS" w:cs="Arial"/>
          <w:color w:val="000000"/>
          <w:sz w:val="28"/>
          <w:szCs w:val="28"/>
          <w:lang w:eastAsia="es-ES"/>
        </w:rPr>
        <w:t>.</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Haciendo uso de las competencias normativas atribuidas por la citada Ley 22/2009, las CC.AA. de régimen común han regulado, con efectos para el ejercicio 2019, las cuantías del mínimo exento, las escalas de tipos de gravamen o las deducciones y bonificaciones de la cuota, a que se refieren los </w:t>
      </w:r>
      <w:r w:rsidRPr="00B01884">
        <w:rPr>
          <w:rFonts w:ascii="Comic Sans MS" w:eastAsia="Times New Roman" w:hAnsi="Comic Sans MS" w:cs="Arial"/>
          <w:color w:val="000000"/>
          <w:sz w:val="28"/>
          <w:szCs w:val="28"/>
          <w:u w:val="single"/>
          <w:lang w:eastAsia="es-ES"/>
        </w:rPr>
        <w:t>artículos 28.Uno, 30 y 33.Dos</w:t>
      </w:r>
      <w:r w:rsidRPr="00B01884">
        <w:rPr>
          <w:rFonts w:ascii="Comic Sans MS" w:eastAsia="Times New Roman" w:hAnsi="Comic Sans MS" w:cs="Arial"/>
          <w:color w:val="000000"/>
          <w:sz w:val="28"/>
          <w:szCs w:val="28"/>
          <w:lang w:eastAsia="es-ES"/>
        </w:rPr>
        <w:t> de la Ley 19/1991, de 6-6, que resultarán de aplicación a los sujetos pasivos del Impuesto sobre el Patrimonio residentes en sus respectivos territorios. La normativa de las CC.AA. de régimen común que regula los aspectos indicados puede consultarse en el Manual práctico de Renta y Patrimonio 2019 o en el portal de fiscalidad autonómica y local, al que podrá acceder desde el apartado de enlaces de interés de la página inicial de la web de la AEAT, en la dirección electrónica </w:t>
      </w:r>
      <w:hyperlink r:id="rId9" w:history="1">
        <w:r w:rsidRPr="00B01884">
          <w:rPr>
            <w:rFonts w:ascii="Comic Sans MS" w:eastAsia="Times New Roman" w:hAnsi="Comic Sans MS" w:cs="Arial"/>
            <w:i/>
            <w:iCs/>
            <w:color w:val="0000FF"/>
            <w:sz w:val="28"/>
            <w:szCs w:val="28"/>
            <w:u w:val="single"/>
            <w:lang w:eastAsia="es-ES"/>
          </w:rPr>
          <w:t>http://www.agenciatributaria.es</w:t>
        </w:r>
      </w:hyperlink>
      <w:r w:rsidRPr="00B01884">
        <w:rPr>
          <w:rFonts w:ascii="Comic Sans MS" w:eastAsia="Times New Roman" w:hAnsi="Comic Sans MS" w:cs="Arial"/>
          <w:color w:val="000000"/>
          <w:sz w:val="28"/>
          <w:szCs w:val="28"/>
          <w:lang w:eastAsia="es-ES"/>
        </w:rPr>
        <w:t>.</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Respecto del IRPF, los </w:t>
      </w:r>
      <w:r w:rsidRPr="00B01884">
        <w:rPr>
          <w:rFonts w:ascii="Comic Sans MS" w:eastAsia="Times New Roman" w:hAnsi="Comic Sans MS" w:cs="Arial"/>
          <w:color w:val="000000"/>
          <w:sz w:val="28"/>
          <w:szCs w:val="28"/>
          <w:u w:val="single"/>
          <w:lang w:eastAsia="es-ES"/>
        </w:rPr>
        <w:t>apartados 5 y 6 del citado artículo 96</w:t>
      </w:r>
      <w:r w:rsidRPr="00B01884">
        <w:rPr>
          <w:rFonts w:ascii="Comic Sans MS" w:eastAsia="Times New Roman" w:hAnsi="Comic Sans MS" w:cs="Arial"/>
          <w:color w:val="000000"/>
          <w:sz w:val="28"/>
          <w:szCs w:val="28"/>
          <w:lang w:eastAsia="es-ES"/>
        </w:rPr>
        <w:t> de la Ley 35/2006 y el </w:t>
      </w:r>
      <w:r w:rsidRPr="00B01884">
        <w:rPr>
          <w:rFonts w:ascii="Comic Sans MS" w:eastAsia="Times New Roman" w:hAnsi="Comic Sans MS" w:cs="Arial"/>
          <w:color w:val="000000"/>
          <w:sz w:val="28"/>
          <w:szCs w:val="28"/>
          <w:u w:val="single"/>
          <w:lang w:eastAsia="es-ES"/>
        </w:rPr>
        <w:t>apartado 5 del artículo 61</w:t>
      </w:r>
      <w:r w:rsidRPr="00B01884">
        <w:rPr>
          <w:rFonts w:ascii="Comic Sans MS" w:eastAsia="Times New Roman" w:hAnsi="Comic Sans MS" w:cs="Arial"/>
          <w:color w:val="000000"/>
          <w:sz w:val="28"/>
          <w:szCs w:val="28"/>
          <w:lang w:eastAsia="es-ES"/>
        </w:rPr>
        <w:t> del Reglamento del Impuesto disponen que la declaración se efectuará en la forma, plazos e impresos que establezca el Ministro de Economía y Hacienda, quien podrá aprobar la utilización de modalidades simplificadas o especiales de declaración y determinar los lugares de presentación de las mismas, los documentos y justificantes que deben acompañarlas, así como los supuestos y condiciones para la presentación de las declaraciones por medios telemáticos. Respecto del Impuesto sobre el Patrimonio, el </w:t>
      </w:r>
      <w:r w:rsidRPr="00B01884">
        <w:rPr>
          <w:rFonts w:ascii="Comic Sans MS" w:eastAsia="Times New Roman" w:hAnsi="Comic Sans MS" w:cs="Arial"/>
          <w:color w:val="000000"/>
          <w:sz w:val="28"/>
          <w:szCs w:val="28"/>
          <w:u w:val="single"/>
          <w:lang w:eastAsia="es-ES"/>
        </w:rPr>
        <w:t>artículo 38</w:t>
      </w:r>
      <w:r w:rsidRPr="00B01884">
        <w:rPr>
          <w:rFonts w:ascii="Comic Sans MS" w:eastAsia="Times New Roman" w:hAnsi="Comic Sans MS" w:cs="Arial"/>
          <w:color w:val="000000"/>
          <w:sz w:val="28"/>
          <w:szCs w:val="28"/>
          <w:lang w:eastAsia="es-ES"/>
        </w:rPr>
        <w:t> de la Ley 19/1991, de 6-6, dispone que la declaración se efectuará en la </w:t>
      </w:r>
      <w:r w:rsidRPr="00B01884">
        <w:rPr>
          <w:rFonts w:ascii="Comic Sans MS" w:eastAsia="Times New Roman" w:hAnsi="Comic Sans MS" w:cs="Arial"/>
          <w:color w:val="000000"/>
          <w:sz w:val="28"/>
          <w:szCs w:val="28"/>
          <w:u w:val="single"/>
          <w:lang w:eastAsia="es-ES"/>
        </w:rPr>
        <w:t>forma, plazos y modelos</w:t>
      </w:r>
      <w:r w:rsidRPr="00B01884">
        <w:rPr>
          <w:rFonts w:ascii="Comic Sans MS" w:eastAsia="Times New Roman" w:hAnsi="Comic Sans MS" w:cs="Arial"/>
          <w:color w:val="000000"/>
          <w:sz w:val="28"/>
          <w:szCs w:val="28"/>
          <w:lang w:eastAsia="es-ES"/>
        </w:rPr>
        <w:t> que establezca el titular del Ministerio de Economía y Hacienda, que podrá establecer los supuestos y condiciones de presentación de las declaraciones por medios telemáticos.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cumplimiento de estas habilitaciones normativas, se procede a la aprobación de los modelos de declaración del IRPF y del Patrimonio que deben utilizar tanto los contribuyentes obligados a declarar en el ejercicio 2019 por uno, otro o ambos impuestos, como los contribuyentes del IRPF no obligados a declarar que soliciten la devolución derivada de la normativa del citado tributo que, en su caso, les corresponda.</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 este respecto, el </w:t>
      </w:r>
      <w:r w:rsidRPr="00B01884">
        <w:rPr>
          <w:rFonts w:ascii="Comic Sans MS" w:eastAsia="Times New Roman" w:hAnsi="Comic Sans MS" w:cs="Arial"/>
          <w:color w:val="000000"/>
          <w:sz w:val="28"/>
          <w:szCs w:val="28"/>
          <w:u w:val="single"/>
          <w:lang w:eastAsia="es-ES"/>
        </w:rPr>
        <w:t>modelo de declaración del IRPF</w:t>
      </w:r>
      <w:r w:rsidRPr="00B01884">
        <w:rPr>
          <w:rFonts w:ascii="Comic Sans MS" w:eastAsia="Times New Roman" w:hAnsi="Comic Sans MS" w:cs="Arial"/>
          <w:color w:val="000000"/>
          <w:sz w:val="28"/>
          <w:szCs w:val="28"/>
          <w:lang w:eastAsia="es-ES"/>
        </w:rPr>
        <w:t> que se aprueba en la presente orden da respuesta a lo establecido en el </w:t>
      </w:r>
      <w:r w:rsidRPr="00B01884">
        <w:rPr>
          <w:rFonts w:ascii="Comic Sans MS" w:eastAsia="Times New Roman" w:hAnsi="Comic Sans MS" w:cs="Arial"/>
          <w:color w:val="000000"/>
          <w:sz w:val="28"/>
          <w:szCs w:val="28"/>
          <w:u w:val="single"/>
          <w:lang w:eastAsia="es-ES"/>
        </w:rPr>
        <w:t>artículo 46.5</w:t>
      </w:r>
      <w:r w:rsidRPr="00B01884">
        <w:rPr>
          <w:rFonts w:ascii="Comic Sans MS" w:eastAsia="Times New Roman" w:hAnsi="Comic Sans MS" w:cs="Arial"/>
          <w:color w:val="000000"/>
          <w:sz w:val="28"/>
          <w:szCs w:val="28"/>
          <w:lang w:eastAsia="es-ES"/>
        </w:rPr>
        <w:t> de la Ley 22/2009, de 18-12, en cuya virtud los modelos de declaración por el IRPF serán únicos, si bien en ellos deberán figurar debidamente diferenciados los aspectos autonómicos, con el fin de hacer visible el carácter cedido del impuesto. Así, el modelo de declaración del IRPF aprobado deberá ser utilizado por todos los contribuyentes, cualquiera que sea la Comunidad Autónoma de régimen común en la que hayan tenido su residencia en el ejercicio 2019, tanto si resultan obligados a declarar como si no lo están y solicitan la devolución derivada de la normativa del IRPF que, en su caso, les corresponda.</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cuanto a las novedades del modelo de declaración del IRPF que se aprueba en esta orden, en primer lugar, se simplifica notablemente respecto al modelo de años anteriores, la </w:t>
      </w:r>
      <w:r w:rsidRPr="00B01884">
        <w:rPr>
          <w:rFonts w:ascii="Comic Sans MS" w:eastAsia="Times New Roman" w:hAnsi="Comic Sans MS" w:cs="Arial"/>
          <w:color w:val="000000"/>
          <w:sz w:val="28"/>
          <w:szCs w:val="28"/>
          <w:u w:val="single"/>
          <w:lang w:eastAsia="es-ES"/>
        </w:rPr>
        <w:t>identificación del domicilio fiscal</w:t>
      </w:r>
      <w:r w:rsidRPr="00B01884">
        <w:rPr>
          <w:rFonts w:ascii="Comic Sans MS" w:eastAsia="Times New Roman" w:hAnsi="Comic Sans MS" w:cs="Arial"/>
          <w:color w:val="000000"/>
          <w:sz w:val="28"/>
          <w:szCs w:val="28"/>
          <w:lang w:eastAsia="es-ES"/>
        </w:rPr>
        <w:t> del contribuyente. Tradicionalmente esta información se encontraba en la primera página del modelo y se mostraba al contribuyente en el momento de la descarga de datos fiscales. Este año, como novedad, este apartado de identificación o ratificación del domicilio fiscal actual del contribuyente se ofrece de forma separada al resto de la declaración. De este modo, de forma muy sencilla e intuitiva, el contribuyente ratificará el último domicilio fiscal disponible o, en su caso, lo modificará.</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Otra novedad importante es la </w:t>
      </w:r>
      <w:r w:rsidRPr="00B01884">
        <w:rPr>
          <w:rFonts w:ascii="Comic Sans MS" w:eastAsia="Times New Roman" w:hAnsi="Comic Sans MS" w:cs="Arial"/>
          <w:color w:val="000000"/>
          <w:sz w:val="28"/>
          <w:szCs w:val="28"/>
          <w:u w:val="single"/>
          <w:lang w:eastAsia="es-ES"/>
        </w:rPr>
        <w:t>mejora en la cumplimentación de los rendimientos de capital inmobiliario y de actividades económicas en estimación directa</w:t>
      </w:r>
      <w:r w:rsidRPr="00B01884">
        <w:rPr>
          <w:rFonts w:ascii="Comic Sans MS" w:eastAsia="Times New Roman" w:hAnsi="Comic Sans MS" w:cs="Arial"/>
          <w:color w:val="000000"/>
          <w:sz w:val="28"/>
          <w:szCs w:val="28"/>
          <w:lang w:eastAsia="es-ES"/>
        </w:rPr>
        <w:t>.</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relación con los </w:t>
      </w:r>
      <w:r w:rsidRPr="00B01884">
        <w:rPr>
          <w:rFonts w:ascii="Comic Sans MS" w:eastAsia="Times New Roman" w:hAnsi="Comic Sans MS" w:cs="Arial"/>
          <w:color w:val="000000"/>
          <w:sz w:val="28"/>
          <w:szCs w:val="28"/>
          <w:u w:val="single"/>
          <w:lang w:eastAsia="es-ES"/>
        </w:rPr>
        <w:t>rendimientos de capital inmobiliario</w:t>
      </w:r>
      <w:r w:rsidRPr="00B01884">
        <w:rPr>
          <w:rFonts w:ascii="Comic Sans MS" w:eastAsia="Times New Roman" w:hAnsi="Comic Sans MS" w:cs="Arial"/>
          <w:color w:val="000000"/>
          <w:sz w:val="28"/>
          <w:szCs w:val="28"/>
          <w:lang w:eastAsia="es-ES"/>
        </w:rPr>
        <w:t>, para mejorar el proceso de generación de datos fiscales y la calidad del borrador de declaración, se ha consolidado en un </w:t>
      </w:r>
      <w:r w:rsidRPr="00B01884">
        <w:rPr>
          <w:rFonts w:ascii="Comic Sans MS" w:eastAsia="Times New Roman" w:hAnsi="Comic Sans MS" w:cs="Arial"/>
          <w:color w:val="000000"/>
          <w:sz w:val="28"/>
          <w:szCs w:val="28"/>
          <w:u w:val="single"/>
          <w:lang w:eastAsia="es-ES"/>
        </w:rPr>
        <w:t>único apartado</w:t>
      </w:r>
      <w:r w:rsidRPr="00B01884">
        <w:rPr>
          <w:rFonts w:ascii="Comic Sans MS" w:eastAsia="Times New Roman" w:hAnsi="Comic Sans MS" w:cs="Arial"/>
          <w:color w:val="000000"/>
          <w:sz w:val="28"/>
          <w:szCs w:val="28"/>
          <w:lang w:eastAsia="es-ES"/>
        </w:rPr>
        <w:t>, relativo a bienes inmuebles, toda la información relacionada con los inmuebles de los que es titular el contribuyente, ya sea como propietario o usufructuario. De esta forma, el contribuyente reflejará, respecto de cada inmueble del que sea propietario o usufructuario, el uso o usos que dicho inmueble ha tenido durante el ejercicio, indicando si ha constituido su vivienda habitual, si constituye la vivienda de su ex cónyuge e hijos menores de edad o si ha estado afecto a una actividad económica para, en estos casos, no generar ningún tipo de renta; también se podrá indicar si el bien ha estado a disposición de su titular durante todo o parte del ejercicio con el fin de calcular la correspondiente imputación de rentas o si el inmueble ha estado arrendado.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el caso de </w:t>
      </w:r>
      <w:r w:rsidRPr="00B01884">
        <w:rPr>
          <w:rFonts w:ascii="Comic Sans MS" w:eastAsia="Times New Roman" w:hAnsi="Comic Sans MS" w:cs="Arial"/>
          <w:color w:val="000000"/>
          <w:sz w:val="28"/>
          <w:szCs w:val="28"/>
          <w:u w:val="single"/>
          <w:lang w:eastAsia="es-ES"/>
        </w:rPr>
        <w:t>arrendamiento de bienes inmuebles</w:t>
      </w:r>
      <w:r w:rsidRPr="00B01884">
        <w:rPr>
          <w:rFonts w:ascii="Comic Sans MS" w:eastAsia="Times New Roman" w:hAnsi="Comic Sans MS" w:cs="Arial"/>
          <w:color w:val="000000"/>
          <w:sz w:val="28"/>
          <w:szCs w:val="28"/>
          <w:lang w:eastAsia="es-ES"/>
        </w:rPr>
        <w:t> o de constitución de derechos o facultades de uso o disfrute sobre los mismos, para facilitar el cálculo del rendimiento neto de capital inmobiliario que corresponda, se desglosan todos los conceptos necesarios para ayudar al contribuyente en el cálculo del principal gasto deducible, las cantidades destinadas a la amortización. Cumplimentando estas casillas, Renta Web calculará el importe de la amortización deducible y, en el próximo ejercicio, el contribuyente podrá obtener este importe directamente de Renta Web.</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Además, para agilizar la tramitación de las devoluciones a que puedan tener derecho los contribuyentes y reducir el número de requerimientos, se crea un </w:t>
      </w:r>
      <w:r w:rsidRPr="00B01884">
        <w:rPr>
          <w:rFonts w:ascii="Comic Sans MS" w:eastAsia="Times New Roman" w:hAnsi="Comic Sans MS" w:cs="Arial"/>
          <w:color w:val="000000"/>
          <w:sz w:val="28"/>
          <w:szCs w:val="28"/>
          <w:u w:val="single"/>
          <w:lang w:eastAsia="es-ES"/>
        </w:rPr>
        <w:t>nuevo anexo «D»</w:t>
      </w:r>
      <w:r w:rsidRPr="00B01884">
        <w:rPr>
          <w:rFonts w:ascii="Comic Sans MS" w:eastAsia="Times New Roman" w:hAnsi="Comic Sans MS" w:cs="Arial"/>
          <w:color w:val="000000"/>
          <w:sz w:val="28"/>
          <w:szCs w:val="28"/>
          <w:lang w:eastAsia="es-ES"/>
        </w:rPr>
        <w:t>, de cumplimentación voluntaria, en el que los contribuyentes podrán consignar el </w:t>
      </w:r>
      <w:r w:rsidRPr="00B01884">
        <w:rPr>
          <w:rFonts w:ascii="Comic Sans MS" w:eastAsia="Times New Roman" w:hAnsi="Comic Sans MS" w:cs="Arial"/>
          <w:color w:val="000000"/>
          <w:sz w:val="28"/>
          <w:szCs w:val="28"/>
          <w:u w:val="single"/>
          <w:lang w:eastAsia="es-ES"/>
        </w:rPr>
        <w:t>NIF de los proveedores de determinados gastos</w:t>
      </w:r>
      <w:r w:rsidRPr="00B01884">
        <w:rPr>
          <w:rFonts w:ascii="Comic Sans MS" w:eastAsia="Times New Roman" w:hAnsi="Comic Sans MS" w:cs="Arial"/>
          <w:color w:val="000000"/>
          <w:sz w:val="28"/>
          <w:szCs w:val="28"/>
          <w:lang w:eastAsia="es-ES"/>
        </w:rPr>
        <w:t>, así como su importe. De esta forma, los contribuyentes que lo deseen podrán, en el caso de determinados gastos, indicar el Número de Identificación Fiscal de quien les realizó la obra o les prestó el servicio, así como el importe de la factura o justificante que debe haber emitido quien realizó el gasto y que el obligado tributario debe conservar para, en su caso, justificar dicho gasto.</w:t>
      </w:r>
    </w:p>
    <w:p w:rsidR="005E034E" w:rsidRPr="00B01884" w:rsidRDefault="005E034E" w:rsidP="00B01884">
      <w:pPr>
        <w:spacing w:after="6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relación con los «</w:t>
      </w:r>
      <w:r w:rsidRPr="00B01884">
        <w:rPr>
          <w:rFonts w:ascii="Comic Sans MS" w:eastAsia="Times New Roman" w:hAnsi="Comic Sans MS" w:cs="Arial"/>
          <w:color w:val="000000"/>
          <w:sz w:val="28"/>
          <w:szCs w:val="28"/>
          <w:u w:val="single"/>
          <w:lang w:eastAsia="es-ES"/>
        </w:rPr>
        <w:t>Rendimientos de actividades económicas en estimación directa</w:t>
      </w:r>
      <w:r w:rsidRPr="00B01884">
        <w:rPr>
          <w:rFonts w:ascii="Comic Sans MS" w:eastAsia="Times New Roman" w:hAnsi="Comic Sans MS" w:cs="Arial"/>
          <w:color w:val="000000"/>
          <w:sz w:val="28"/>
          <w:szCs w:val="28"/>
          <w:lang w:eastAsia="es-ES"/>
        </w:rPr>
        <w:t>» se modifica la relación de ingresos computables y gastos deducibles. En el caso de los ingresos, se persigue que la relación de ingresos declarados sea más acorde a la naturaleza de los ingresos obtenidos. En el caso de los gastos deducibles, destacan </w:t>
      </w:r>
      <w:r w:rsidRPr="00B01884">
        <w:rPr>
          <w:rFonts w:ascii="Comic Sans MS" w:eastAsia="Times New Roman" w:hAnsi="Comic Sans MS" w:cs="Arial"/>
          <w:color w:val="000000"/>
          <w:sz w:val="28"/>
          <w:szCs w:val="28"/>
          <w:u w:val="single"/>
          <w:lang w:eastAsia="es-ES"/>
        </w:rPr>
        <w:t>dos modificaciones</w:t>
      </w:r>
      <w:r w:rsidRPr="00B01884">
        <w:rPr>
          <w:rFonts w:ascii="Comic Sans MS" w:eastAsia="Times New Roman" w:hAnsi="Comic Sans MS" w:cs="Arial"/>
          <w:color w:val="000000"/>
          <w:sz w:val="28"/>
          <w:szCs w:val="28"/>
          <w:lang w:eastAsia="es-ES"/>
        </w:rPr>
        <w:t>:</w:t>
      </w:r>
    </w:p>
    <w:p w:rsidR="005E034E" w:rsidRPr="00B01884" w:rsidRDefault="005E034E" w:rsidP="00B01884">
      <w:pPr>
        <w:spacing w:after="6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u w:val="single"/>
          <w:lang w:eastAsia="es-ES"/>
        </w:rPr>
        <w:t>Por una parte</w:t>
      </w:r>
      <w:r w:rsidRPr="00B01884">
        <w:rPr>
          <w:rFonts w:ascii="Comic Sans MS" w:eastAsia="Times New Roman" w:hAnsi="Comic Sans MS" w:cs="Arial"/>
          <w:color w:val="000000"/>
          <w:sz w:val="28"/>
          <w:szCs w:val="28"/>
          <w:lang w:eastAsia="es-ES"/>
        </w:rPr>
        <w:t>, es conveniente distinguir la compra de existencias de la variación de existencias para evitar errores en la cumplimentación del modelo.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u w:val="single"/>
          <w:lang w:eastAsia="es-ES"/>
        </w:rPr>
        <w:t>Por otra parte</w:t>
      </w:r>
      <w:r w:rsidRPr="00B01884">
        <w:rPr>
          <w:rFonts w:ascii="Comic Sans MS" w:eastAsia="Times New Roman" w:hAnsi="Comic Sans MS" w:cs="Arial"/>
          <w:color w:val="000000"/>
          <w:sz w:val="28"/>
          <w:szCs w:val="28"/>
          <w:lang w:eastAsia="es-ES"/>
        </w:rPr>
        <w:t>, se efectúa un desglose más amplio de los </w:t>
      </w:r>
      <w:r w:rsidRPr="00B01884">
        <w:rPr>
          <w:rFonts w:ascii="Comic Sans MS" w:eastAsia="Times New Roman" w:hAnsi="Comic Sans MS" w:cs="Arial"/>
          <w:color w:val="000000"/>
          <w:sz w:val="28"/>
          <w:szCs w:val="28"/>
          <w:u w:val="single"/>
          <w:lang w:eastAsia="es-ES"/>
        </w:rPr>
        <w:t>gastos de personal</w:t>
      </w:r>
      <w:r w:rsidRPr="00B01884">
        <w:rPr>
          <w:rFonts w:ascii="Comic Sans MS" w:eastAsia="Times New Roman" w:hAnsi="Comic Sans MS" w:cs="Arial"/>
          <w:color w:val="000000"/>
          <w:sz w:val="28"/>
          <w:szCs w:val="28"/>
          <w:lang w:eastAsia="es-ES"/>
        </w:rPr>
        <w:t> si bien se trata de conceptos claramente diferenciados, como la seguridad social a cargo de la empresa o la seguridad social o aportaciones a mutualidades alternativas del titular de la actividad, facilitando así la cumplimentación del modelo.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Por lo demás, se diferencia el </w:t>
      </w:r>
      <w:r w:rsidRPr="00B01884">
        <w:rPr>
          <w:rFonts w:ascii="Comic Sans MS" w:eastAsia="Times New Roman" w:hAnsi="Comic Sans MS" w:cs="Arial"/>
          <w:color w:val="000000"/>
          <w:sz w:val="28"/>
          <w:szCs w:val="28"/>
          <w:u w:val="single"/>
          <w:lang w:eastAsia="es-ES"/>
        </w:rPr>
        <w:t>gasto por primas de seguro</w:t>
      </w:r>
      <w:r w:rsidRPr="00B01884">
        <w:rPr>
          <w:rFonts w:ascii="Comic Sans MS" w:eastAsia="Times New Roman" w:hAnsi="Comic Sans MS" w:cs="Arial"/>
          <w:color w:val="000000"/>
          <w:sz w:val="28"/>
          <w:szCs w:val="28"/>
          <w:lang w:eastAsia="es-ES"/>
        </w:rPr>
        <w:t> y las d</w:t>
      </w:r>
      <w:r w:rsidRPr="00B01884">
        <w:rPr>
          <w:rFonts w:ascii="Comic Sans MS" w:eastAsia="Times New Roman" w:hAnsi="Comic Sans MS" w:cs="Arial"/>
          <w:color w:val="000000"/>
          <w:sz w:val="28"/>
          <w:szCs w:val="28"/>
          <w:u w:val="single"/>
          <w:lang w:eastAsia="es-ES"/>
        </w:rPr>
        <w:t>otaciones para la amortización del inmovilizado material e inmaterial</w:t>
      </w:r>
      <w:r w:rsidRPr="00B01884">
        <w:rPr>
          <w:rFonts w:ascii="Comic Sans MS" w:eastAsia="Times New Roman" w:hAnsi="Comic Sans MS" w:cs="Arial"/>
          <w:color w:val="000000"/>
          <w:sz w:val="28"/>
          <w:szCs w:val="28"/>
          <w:lang w:eastAsia="es-ES"/>
        </w:rPr>
        <w:t> por tratarse de gastos con sustantividad propia fácilmente identificables.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Por último, se incluyen casillas para consignar el IVA devengado o soportado como ingreso o gasto, en aquellos casos en los que dicho impuesto sea un mayor ingreso computable o gasto deducible en el IRPF, de acuerdo con la normativa reguladora de este impuesto y del IVA.</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Además, esta medida debe ponerse en relación con la Orden HAC/773/2019, de 28-6, por la que se regula la llevanza de los libros registro en el IRPF, que actualiza el contenido de estos libros registro, refuerza y concreta la posibilidad de que puedan ser utilizados, con las adiciones necesarias, como libros registro del Impuesto sobre Valor Añadido, en los términos previstos en el </w:t>
      </w:r>
      <w:r w:rsidRPr="00B01884">
        <w:rPr>
          <w:rFonts w:ascii="Comic Sans MS" w:eastAsia="Times New Roman" w:hAnsi="Comic Sans MS" w:cs="Arial"/>
          <w:color w:val="000000"/>
          <w:sz w:val="28"/>
          <w:szCs w:val="28"/>
          <w:u w:val="single"/>
          <w:lang w:eastAsia="es-ES"/>
        </w:rPr>
        <w:t>artículo 62.3</w:t>
      </w:r>
      <w:r w:rsidRPr="00B01884">
        <w:rPr>
          <w:rFonts w:ascii="Comic Sans MS" w:eastAsia="Times New Roman" w:hAnsi="Comic Sans MS" w:cs="Arial"/>
          <w:color w:val="000000"/>
          <w:sz w:val="28"/>
          <w:szCs w:val="28"/>
          <w:lang w:eastAsia="es-ES"/>
        </w:rPr>
        <w:t> del Reglamento del IVA. Esta modificación normativa ha ido acompañada de una medida asistencial y colaborativa consistente en la publicación en la página web de la AEAT de un formato tipo de libros registro. Con ello, además de asistir al contribuyente en el cumplimiento de las obligaciones tributarias formales registrales, se pretende ofrecer seguridad jurídica y certeza en el contenido mínimo que pueda exigirse sobre los mismos.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Si bien la </w:t>
      </w:r>
      <w:hyperlink r:id="rId10" w:history="1">
        <w:r w:rsidRPr="00B01884">
          <w:rPr>
            <w:rFonts w:ascii="Comic Sans MS" w:eastAsia="Times New Roman" w:hAnsi="Comic Sans MS" w:cs="Arial"/>
            <w:b/>
            <w:bCs/>
            <w:sz w:val="28"/>
            <w:szCs w:val="28"/>
            <w:lang w:eastAsia="es-ES"/>
          </w:rPr>
          <w:t>Orden HAC/773/2019</w:t>
        </w:r>
      </w:hyperlink>
      <w:r w:rsidRPr="00B01884">
        <w:rPr>
          <w:rFonts w:ascii="Comic Sans MS" w:eastAsia="Times New Roman" w:hAnsi="Comic Sans MS" w:cs="Arial"/>
          <w:color w:val="000000"/>
          <w:sz w:val="28"/>
          <w:szCs w:val="28"/>
          <w:lang w:eastAsia="es-ES"/>
        </w:rPr>
        <w:t> ha entrado en vigor el 1-1-2020, los artículos 2 y 3 de la misma, al regular el contenido del Libro registro de ventas e ingresos y del Libro registro de compras y gastos respectivamente, establecen que el contenido de las anotaciones en los mismos se efectuará, al menos, con el desglose de ingresos y gastos fiscalmente deducibles que conste en el último modelo del IRPF aprobado al inicio del ejercicio al que corresponden los ingresos o gastos anotados en estos libros registro.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Esta medida es necesaria para que, en años sucesivos, se produzca la convergencia entre el desglose de ingresos y gastos contenido en la declaración del IRPF con el de los citados Libros registro, y así, simplificar el traslado de los ingresos y gastos de estos Libros al modelo, para que sea lo más automática y sencilla posible.</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Estas modificaciones están en línea con los objetivos de la AEAT de reducir las cargas fiscales indirectas, de mejorar la asistencia al contribuyente, de limitar, en la medida de lo posible, los requerimientos a los contribuyentes y, en último término, lograr una Administración tributaria más eficiente.</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Por otra parte, se modifica el </w:t>
      </w:r>
      <w:r w:rsidRPr="00B01884">
        <w:rPr>
          <w:rFonts w:ascii="Comic Sans MS" w:eastAsia="Times New Roman" w:hAnsi="Comic Sans MS" w:cs="Arial"/>
          <w:color w:val="000000"/>
          <w:sz w:val="28"/>
          <w:szCs w:val="28"/>
          <w:u w:val="single"/>
          <w:lang w:eastAsia="es-ES"/>
        </w:rPr>
        <w:t>anexo A.3</w:t>
      </w:r>
      <w:r w:rsidRPr="00B01884">
        <w:rPr>
          <w:rFonts w:ascii="Comic Sans MS" w:eastAsia="Times New Roman" w:hAnsi="Comic Sans MS" w:cs="Arial"/>
          <w:color w:val="000000"/>
          <w:sz w:val="28"/>
          <w:szCs w:val="28"/>
          <w:lang w:eastAsia="es-ES"/>
        </w:rPr>
        <w:t> de la declaración, dentro del apartado «</w:t>
      </w:r>
      <w:r w:rsidRPr="00B01884">
        <w:rPr>
          <w:rFonts w:ascii="Comic Sans MS" w:eastAsia="Times New Roman" w:hAnsi="Comic Sans MS" w:cs="Arial"/>
          <w:color w:val="000000"/>
          <w:sz w:val="28"/>
          <w:szCs w:val="28"/>
          <w:u w:val="single"/>
          <w:lang w:eastAsia="es-ES"/>
        </w:rPr>
        <w:t>Deducciones por incentivos y estímulos a la inversión empresarial</w:t>
      </w:r>
      <w:r w:rsidRPr="00B01884">
        <w:rPr>
          <w:rFonts w:ascii="Comic Sans MS" w:eastAsia="Times New Roman" w:hAnsi="Comic Sans MS" w:cs="Arial"/>
          <w:color w:val="000000"/>
          <w:sz w:val="28"/>
          <w:szCs w:val="28"/>
          <w:lang w:eastAsia="es-ES"/>
        </w:rPr>
        <w:t>» para actualizar los eventos que tienen la consideración de acontecimientos de excepcional interés público a los efectos de lo dispuesto en el </w:t>
      </w:r>
      <w:r w:rsidRPr="00B01884">
        <w:rPr>
          <w:rFonts w:ascii="Comic Sans MS" w:eastAsia="Times New Roman" w:hAnsi="Comic Sans MS" w:cs="Arial"/>
          <w:color w:val="000000"/>
          <w:sz w:val="28"/>
          <w:szCs w:val="28"/>
          <w:u w:val="single"/>
          <w:lang w:eastAsia="es-ES"/>
        </w:rPr>
        <w:t>artículo 27</w:t>
      </w:r>
      <w:r w:rsidRPr="00B01884">
        <w:rPr>
          <w:rFonts w:ascii="Comic Sans MS" w:eastAsia="Times New Roman" w:hAnsi="Comic Sans MS" w:cs="Arial"/>
          <w:color w:val="000000"/>
          <w:sz w:val="28"/>
          <w:szCs w:val="28"/>
          <w:lang w:eastAsia="es-ES"/>
        </w:rPr>
        <w:t> de la mencionada Ley 49/2002 en el ejercicio 2019.</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este mismo apartado se adapta el contenido de las «</w:t>
      </w:r>
      <w:r w:rsidRPr="00B01884">
        <w:rPr>
          <w:rFonts w:ascii="Comic Sans MS" w:eastAsia="Times New Roman" w:hAnsi="Comic Sans MS" w:cs="Arial"/>
          <w:color w:val="000000"/>
          <w:sz w:val="28"/>
          <w:szCs w:val="28"/>
          <w:u w:val="single"/>
          <w:lang w:eastAsia="es-ES"/>
        </w:rPr>
        <w:t>Deducciones por inversiones en Canarias</w:t>
      </w:r>
      <w:r w:rsidRPr="00B01884">
        <w:rPr>
          <w:rFonts w:ascii="Comic Sans MS" w:eastAsia="Times New Roman" w:hAnsi="Comic Sans MS" w:cs="Arial"/>
          <w:color w:val="000000"/>
          <w:sz w:val="28"/>
          <w:szCs w:val="28"/>
          <w:lang w:eastAsia="es-ES"/>
        </w:rPr>
        <w:t>» a lo dispuesto en el </w:t>
      </w:r>
      <w:r w:rsidRPr="00B01884">
        <w:rPr>
          <w:rFonts w:ascii="Comic Sans MS" w:eastAsia="Times New Roman" w:hAnsi="Comic Sans MS" w:cs="Arial"/>
          <w:color w:val="000000"/>
          <w:sz w:val="28"/>
          <w:szCs w:val="28"/>
          <w:u w:val="single"/>
          <w:lang w:eastAsia="es-ES"/>
        </w:rPr>
        <w:t>artículo dos</w:t>
      </w:r>
      <w:r w:rsidRPr="00B01884">
        <w:rPr>
          <w:rFonts w:ascii="Comic Sans MS" w:eastAsia="Times New Roman" w:hAnsi="Comic Sans MS" w:cs="Arial"/>
          <w:color w:val="000000"/>
          <w:sz w:val="28"/>
          <w:szCs w:val="28"/>
          <w:lang w:eastAsia="es-ES"/>
        </w:rPr>
        <w:t> de la Ley 8/2018, de 5-11, por la que se modifica la Ley 19/1994, de 6-7, de modificación del Régimen Económico y Fiscal de Canarias, que añade un </w:t>
      </w:r>
      <w:r w:rsidRPr="00B01884">
        <w:rPr>
          <w:rFonts w:ascii="Comic Sans MS" w:eastAsia="Times New Roman" w:hAnsi="Comic Sans MS" w:cs="Arial"/>
          <w:color w:val="000000"/>
          <w:sz w:val="28"/>
          <w:szCs w:val="28"/>
          <w:u w:val="single"/>
          <w:lang w:eastAsia="es-ES"/>
        </w:rPr>
        <w:t>nuevo artículo 94 bis</w:t>
      </w:r>
      <w:r w:rsidRPr="00B01884">
        <w:rPr>
          <w:rFonts w:ascii="Comic Sans MS" w:eastAsia="Times New Roman" w:hAnsi="Comic Sans MS" w:cs="Arial"/>
          <w:color w:val="000000"/>
          <w:sz w:val="28"/>
          <w:szCs w:val="28"/>
          <w:lang w:eastAsia="es-ES"/>
        </w:rPr>
        <w:t>, en la Ley 20/1991, de 7-6, de modificación de los aspectos fiscales del Régimen Económico Fiscal de Canarias, de forma que las entidades que contraten un trabajador para realizar su actividad en Canarias tendrán derecho al disfrute de los beneficios fiscales que por creación de empleo se establezcan por la normativa fiscal conforme a los requisitos que en ella se establezcan, incrementándolos en un 30 %.</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Por lo que se refiere a las deducciones autonómicas, en los </w:t>
      </w:r>
      <w:r w:rsidRPr="00B01884">
        <w:rPr>
          <w:rFonts w:ascii="Comic Sans MS" w:eastAsia="Times New Roman" w:hAnsi="Comic Sans MS" w:cs="Arial"/>
          <w:color w:val="000000"/>
          <w:sz w:val="28"/>
          <w:szCs w:val="28"/>
          <w:u w:val="single"/>
          <w:lang w:eastAsia="es-ES"/>
        </w:rPr>
        <w:t>anexos B.1, B.2, B.3, B.4, B.5, B.6, B.7 y B.8</w:t>
      </w:r>
      <w:r w:rsidRPr="00B01884">
        <w:rPr>
          <w:rFonts w:ascii="Comic Sans MS" w:eastAsia="Times New Roman" w:hAnsi="Comic Sans MS" w:cs="Arial"/>
          <w:color w:val="000000"/>
          <w:sz w:val="28"/>
          <w:szCs w:val="28"/>
          <w:lang w:eastAsia="es-ES"/>
        </w:rPr>
        <w:t>, se han efectuado las necesarias modificaciones en el modelo de declaración para recoger las vigentes para el ejercicio 2019.</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Por otra parte, en 2019, al igual que el año anterior, todos los contribuyentes, cualquiera que sea la naturaleza de las rentas obtenidas, podrán obtener el borrador de declaración del IRPF a través del Servicio de tramitación del borrador/declaración (Renta Web), tras aportar, en su caso, determinada información que les será solicitada al efecto, u otra información que el contribuyente pudiera incorporar.</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Se ha de destacar también que, como todos los años, la presente orden regula los </w:t>
      </w:r>
      <w:r w:rsidRPr="00B01884">
        <w:rPr>
          <w:rFonts w:ascii="Comic Sans MS" w:eastAsia="Times New Roman" w:hAnsi="Comic Sans MS" w:cs="Arial"/>
          <w:color w:val="000000"/>
          <w:sz w:val="28"/>
          <w:szCs w:val="28"/>
          <w:u w:val="single"/>
          <w:lang w:eastAsia="es-ES"/>
        </w:rPr>
        <w:t>procedimientos de obtención del borrador de declaración</w:t>
      </w:r>
      <w:r w:rsidRPr="00B01884">
        <w:rPr>
          <w:rFonts w:ascii="Comic Sans MS" w:eastAsia="Times New Roman" w:hAnsi="Comic Sans MS" w:cs="Arial"/>
          <w:color w:val="000000"/>
          <w:sz w:val="28"/>
          <w:szCs w:val="28"/>
          <w:lang w:eastAsia="es-ES"/>
        </w:rPr>
        <w:t>, así como el </w:t>
      </w:r>
      <w:r w:rsidRPr="00B01884">
        <w:rPr>
          <w:rFonts w:ascii="Comic Sans MS" w:eastAsia="Times New Roman" w:hAnsi="Comic Sans MS" w:cs="Arial"/>
          <w:color w:val="000000"/>
          <w:sz w:val="28"/>
          <w:szCs w:val="28"/>
          <w:u w:val="single"/>
          <w:lang w:eastAsia="es-ES"/>
        </w:rPr>
        <w:t>procedimiento de modificación del borrador previamente obtenido</w:t>
      </w:r>
      <w:r w:rsidRPr="00B01884">
        <w:rPr>
          <w:rFonts w:ascii="Comic Sans MS" w:eastAsia="Times New Roman" w:hAnsi="Comic Sans MS" w:cs="Arial"/>
          <w:color w:val="000000"/>
          <w:sz w:val="28"/>
          <w:szCs w:val="28"/>
          <w:lang w:eastAsia="es-ES"/>
        </w:rPr>
        <w:t> y el de </w:t>
      </w:r>
      <w:r w:rsidRPr="00B01884">
        <w:rPr>
          <w:rFonts w:ascii="Comic Sans MS" w:eastAsia="Times New Roman" w:hAnsi="Comic Sans MS" w:cs="Arial"/>
          <w:color w:val="000000"/>
          <w:sz w:val="28"/>
          <w:szCs w:val="28"/>
          <w:u w:val="single"/>
          <w:lang w:eastAsia="es-ES"/>
        </w:rPr>
        <w:t>confirmación y presentación</w:t>
      </w:r>
      <w:r w:rsidRPr="00B01884">
        <w:rPr>
          <w:rFonts w:ascii="Comic Sans MS" w:eastAsia="Times New Roman" w:hAnsi="Comic Sans MS" w:cs="Arial"/>
          <w:color w:val="000000"/>
          <w:sz w:val="28"/>
          <w:szCs w:val="28"/>
          <w:lang w:eastAsia="es-ES"/>
        </w:rPr>
        <w:t> del mismo por el contribuyente. Los contribuyentes podrán acceder a su borrador y a sus datos fiscales, desde el primer día de la campaña de renta, a través del Servicio de tramitación del borrador/declaración, utilizando alguno de los sistemas de identificación descritos en el </w:t>
      </w:r>
      <w:r w:rsidRPr="00B01884">
        <w:rPr>
          <w:rFonts w:ascii="Comic Sans MS" w:eastAsia="Times New Roman" w:hAnsi="Comic Sans MS" w:cs="Arial"/>
          <w:color w:val="000000"/>
          <w:sz w:val="28"/>
          <w:szCs w:val="28"/>
          <w:u w:val="single"/>
          <w:lang w:eastAsia="es-ES"/>
        </w:rPr>
        <w:t>artículo 15.4</w:t>
      </w:r>
      <w:r w:rsidRPr="00B01884">
        <w:rPr>
          <w:rFonts w:ascii="Comic Sans MS" w:eastAsia="Times New Roman" w:hAnsi="Comic Sans MS" w:cs="Arial"/>
          <w:color w:val="000000"/>
          <w:sz w:val="28"/>
          <w:szCs w:val="28"/>
          <w:lang w:eastAsia="es-ES"/>
        </w:rPr>
        <w:t> de esta orden, es decir, con </w:t>
      </w:r>
      <w:r w:rsidRPr="00B01884">
        <w:rPr>
          <w:rFonts w:ascii="Comic Sans MS" w:eastAsia="Times New Roman" w:hAnsi="Comic Sans MS" w:cs="Arial"/>
          <w:color w:val="000000"/>
          <w:sz w:val="28"/>
          <w:szCs w:val="28"/>
          <w:u w:val="single"/>
          <w:lang w:eastAsia="es-ES"/>
        </w:rPr>
        <w:t>certificado electrónico</w:t>
      </w:r>
      <w:r w:rsidRPr="00B01884">
        <w:rPr>
          <w:rFonts w:ascii="Comic Sans MS" w:eastAsia="Times New Roman" w:hAnsi="Comic Sans MS" w:cs="Arial"/>
          <w:color w:val="000000"/>
          <w:sz w:val="28"/>
          <w:szCs w:val="28"/>
          <w:lang w:eastAsia="es-ES"/>
        </w:rPr>
        <w:t> reconocido, «</w:t>
      </w:r>
      <w:r w:rsidRPr="00B01884">
        <w:rPr>
          <w:rFonts w:ascii="Comic Sans MS" w:eastAsia="Times New Roman" w:hAnsi="Comic Sans MS" w:cs="Arial"/>
          <w:color w:val="000000"/>
          <w:sz w:val="28"/>
          <w:szCs w:val="28"/>
          <w:u w:val="single"/>
          <w:lang w:eastAsia="es-ES"/>
        </w:rPr>
        <w:t>Cl@ve PIN</w:t>
      </w:r>
      <w:r w:rsidRPr="00B01884">
        <w:rPr>
          <w:rFonts w:ascii="Comic Sans MS" w:eastAsia="Times New Roman" w:hAnsi="Comic Sans MS" w:cs="Arial"/>
          <w:color w:val="000000"/>
          <w:sz w:val="28"/>
          <w:szCs w:val="28"/>
          <w:lang w:eastAsia="es-ES"/>
        </w:rPr>
        <w:t>» o con el </w:t>
      </w:r>
      <w:r w:rsidRPr="00B01884">
        <w:rPr>
          <w:rFonts w:ascii="Comic Sans MS" w:eastAsia="Times New Roman" w:hAnsi="Comic Sans MS" w:cs="Arial"/>
          <w:color w:val="000000"/>
          <w:sz w:val="28"/>
          <w:szCs w:val="28"/>
          <w:u w:val="single"/>
          <w:lang w:eastAsia="es-ES"/>
        </w:rPr>
        <w:t>número de referencia</w:t>
      </w:r>
      <w:r w:rsidRPr="00B01884">
        <w:rPr>
          <w:rFonts w:ascii="Comic Sans MS" w:eastAsia="Times New Roman" w:hAnsi="Comic Sans MS" w:cs="Arial"/>
          <w:color w:val="000000"/>
          <w:sz w:val="28"/>
          <w:szCs w:val="28"/>
          <w:lang w:eastAsia="es-ES"/>
        </w:rPr>
        <w:t>, desde donde podrán confirmarlo y presentarlo o, en su caso, modificarlo, confirmarlo y presentarlo. Asimismo, en los supuestos en los que sea necesario aportar determinada información para finalizar la elaboración del borrador, una vez aportada la misma, los contribuyentes podrán obtener el borrador a través del Servicio de tramitación del borrador/declaración.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cuanto a la obtención del </w:t>
      </w:r>
      <w:r w:rsidRPr="00B01884">
        <w:rPr>
          <w:rFonts w:ascii="Comic Sans MS" w:eastAsia="Times New Roman" w:hAnsi="Comic Sans MS" w:cs="Arial"/>
          <w:color w:val="000000"/>
          <w:sz w:val="28"/>
          <w:szCs w:val="28"/>
          <w:u w:val="single"/>
          <w:lang w:eastAsia="es-ES"/>
        </w:rPr>
        <w:t>número de referencia</w:t>
      </w:r>
      <w:r w:rsidRPr="00B01884">
        <w:rPr>
          <w:rFonts w:ascii="Comic Sans MS" w:eastAsia="Times New Roman" w:hAnsi="Comic Sans MS" w:cs="Arial"/>
          <w:color w:val="000000"/>
          <w:sz w:val="28"/>
          <w:szCs w:val="28"/>
          <w:lang w:eastAsia="es-ES"/>
        </w:rPr>
        <w:t>, los contribuyentes deberán comunicar su número de identificación fiscal (NIF), la </w:t>
      </w:r>
      <w:r w:rsidRPr="00B01884">
        <w:rPr>
          <w:rFonts w:ascii="Comic Sans MS" w:eastAsia="Times New Roman" w:hAnsi="Comic Sans MS" w:cs="Arial"/>
          <w:color w:val="000000"/>
          <w:sz w:val="28"/>
          <w:szCs w:val="28"/>
          <w:u w:val="single"/>
          <w:lang w:eastAsia="es-ES"/>
        </w:rPr>
        <w:t>fecha de expedición o de caducidad de su DNI</w:t>
      </w:r>
      <w:r w:rsidRPr="00B01884">
        <w:rPr>
          <w:rFonts w:ascii="Comic Sans MS" w:eastAsia="Times New Roman" w:hAnsi="Comic Sans MS" w:cs="Arial"/>
          <w:color w:val="000000"/>
          <w:sz w:val="28"/>
          <w:szCs w:val="28"/>
          <w:lang w:eastAsia="es-ES"/>
        </w:rPr>
        <w:t> según los casos, y el </w:t>
      </w:r>
      <w:r w:rsidRPr="00B01884">
        <w:rPr>
          <w:rFonts w:ascii="Comic Sans MS" w:eastAsia="Times New Roman" w:hAnsi="Comic Sans MS" w:cs="Arial"/>
          <w:color w:val="000000"/>
          <w:sz w:val="28"/>
          <w:szCs w:val="28"/>
          <w:u w:val="single"/>
          <w:lang w:eastAsia="es-ES"/>
        </w:rPr>
        <w:t>importe de la casilla 505</w:t>
      </w:r>
      <w:r w:rsidRPr="00B01884">
        <w:rPr>
          <w:rFonts w:ascii="Comic Sans MS" w:eastAsia="Times New Roman" w:hAnsi="Comic Sans MS" w:cs="Arial"/>
          <w:color w:val="000000"/>
          <w:sz w:val="28"/>
          <w:szCs w:val="28"/>
          <w:lang w:eastAsia="es-ES"/>
        </w:rPr>
        <w:t> de la declaración del IRPF correspondiente al ejercicio 2018, «Base liquidable general sometida a gravamen», salvo que se trate de un contribuyente no declarante el año inmediato anterior, en cuyo caso se deberá aportar un código internacional de cuenta bancaria española (IBAN) en el que figure el contribuyente como titular.</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el caso de contribuyentes con número de identidad de extranjero (NIE), deberán aportar el número de soporte de este documento; en el caso de que el número de identificación fiscal (NIF) comience con las letras K, L, M y en determinados supuestos de NIF permanentes deberá comunicarse la fecha de nacimiento.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Respecto a la presentación de la declaración del IRPF, este año al igual que el año anterior, la declaración deberá presentarse </w:t>
      </w:r>
      <w:r w:rsidRPr="00B01884">
        <w:rPr>
          <w:rFonts w:ascii="Comic Sans MS" w:eastAsia="Times New Roman" w:hAnsi="Comic Sans MS" w:cs="Arial"/>
          <w:color w:val="000000"/>
          <w:sz w:val="28"/>
          <w:szCs w:val="28"/>
          <w:u w:val="single"/>
          <w:lang w:eastAsia="es-ES"/>
        </w:rPr>
        <w:t>por medios electrónicos a través de Internet</w:t>
      </w:r>
      <w:r w:rsidRPr="00B01884">
        <w:rPr>
          <w:rFonts w:ascii="Comic Sans MS" w:eastAsia="Times New Roman" w:hAnsi="Comic Sans MS" w:cs="Arial"/>
          <w:color w:val="000000"/>
          <w:sz w:val="28"/>
          <w:szCs w:val="28"/>
          <w:lang w:eastAsia="es-ES"/>
        </w:rPr>
        <w:t>, </w:t>
      </w:r>
      <w:r w:rsidRPr="00B01884">
        <w:rPr>
          <w:rFonts w:ascii="Comic Sans MS" w:eastAsia="Times New Roman" w:hAnsi="Comic Sans MS" w:cs="Arial"/>
          <w:color w:val="000000"/>
          <w:sz w:val="28"/>
          <w:szCs w:val="28"/>
          <w:u w:val="single"/>
          <w:lang w:eastAsia="es-ES"/>
        </w:rPr>
        <w:t>en la sede electrónica de la AEAT</w:t>
      </w:r>
      <w:r w:rsidRPr="00B01884">
        <w:rPr>
          <w:rFonts w:ascii="Comic Sans MS" w:eastAsia="Times New Roman" w:hAnsi="Comic Sans MS" w:cs="Arial"/>
          <w:color w:val="000000"/>
          <w:sz w:val="28"/>
          <w:szCs w:val="28"/>
          <w:lang w:eastAsia="es-ES"/>
        </w:rPr>
        <w:t>, </w:t>
      </w:r>
      <w:r w:rsidRPr="00B01884">
        <w:rPr>
          <w:rFonts w:ascii="Comic Sans MS" w:eastAsia="Times New Roman" w:hAnsi="Comic Sans MS" w:cs="Arial"/>
          <w:color w:val="000000"/>
          <w:sz w:val="28"/>
          <w:szCs w:val="28"/>
          <w:u w:val="single"/>
          <w:lang w:eastAsia="es-ES"/>
        </w:rPr>
        <w:t>a través del teléfono</w:t>
      </w:r>
      <w:r w:rsidRPr="00B01884">
        <w:rPr>
          <w:rFonts w:ascii="Comic Sans MS" w:eastAsia="Times New Roman" w:hAnsi="Comic Sans MS" w:cs="Arial"/>
          <w:color w:val="000000"/>
          <w:sz w:val="28"/>
          <w:szCs w:val="28"/>
          <w:lang w:eastAsia="es-ES"/>
        </w:rPr>
        <w:t>, o </w:t>
      </w:r>
      <w:r w:rsidRPr="00B01884">
        <w:rPr>
          <w:rFonts w:ascii="Comic Sans MS" w:eastAsia="Times New Roman" w:hAnsi="Comic Sans MS" w:cs="Arial"/>
          <w:color w:val="000000"/>
          <w:sz w:val="28"/>
          <w:szCs w:val="28"/>
          <w:u w:val="single"/>
          <w:lang w:eastAsia="es-ES"/>
        </w:rPr>
        <w:t>en las oficinas de la AEAT previa solicitud de cita</w:t>
      </w:r>
      <w:r w:rsidRPr="00B01884">
        <w:rPr>
          <w:rFonts w:ascii="Comic Sans MS" w:eastAsia="Times New Roman" w:hAnsi="Comic Sans MS" w:cs="Arial"/>
          <w:color w:val="000000"/>
          <w:sz w:val="28"/>
          <w:szCs w:val="28"/>
          <w:lang w:eastAsia="es-ES"/>
        </w:rPr>
        <w:t>, así como en las oficinas habilitadas por las CC.AA., ciudades con Estatuto de Autonomía y entidades locales para la confirmación del borrador de declaración. Si la declaración resultara a ingresar, el contribuyente podrá domiciliar el ingreso, ingresar obteniendo un número de referencia completo (NRC) de su entidad bancaria o bien podrá efectuar el pago a través de un documento para el ingreso en una entidad colaboradora que deberá imprimir y proceder a efectuar dicho ingreso.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Con el propósito de seguir facilitando a los contribuyentes el cumplimiento de sus obligaciones tributarias, y como en años anteriores, se regula el </w:t>
      </w:r>
      <w:r w:rsidRPr="00B01884">
        <w:rPr>
          <w:rFonts w:ascii="Comic Sans MS" w:eastAsia="Times New Roman" w:hAnsi="Comic Sans MS" w:cs="Arial"/>
          <w:color w:val="000000"/>
          <w:sz w:val="28"/>
          <w:szCs w:val="28"/>
          <w:u w:val="single"/>
          <w:lang w:eastAsia="es-ES"/>
        </w:rPr>
        <w:t>fraccionamiento del pago</w:t>
      </w:r>
      <w:r w:rsidRPr="00B01884">
        <w:rPr>
          <w:rFonts w:ascii="Comic Sans MS" w:eastAsia="Times New Roman" w:hAnsi="Comic Sans MS" w:cs="Arial"/>
          <w:color w:val="000000"/>
          <w:sz w:val="28"/>
          <w:szCs w:val="28"/>
          <w:lang w:eastAsia="es-ES"/>
        </w:rPr>
        <w:t> resultante de la declaración del IRPF, con las especialidades previstas en el </w:t>
      </w:r>
      <w:r w:rsidRPr="00B01884">
        <w:rPr>
          <w:rFonts w:ascii="Comic Sans MS" w:eastAsia="Times New Roman" w:hAnsi="Comic Sans MS" w:cs="Arial"/>
          <w:color w:val="000000"/>
          <w:sz w:val="28"/>
          <w:szCs w:val="28"/>
          <w:u w:val="single"/>
          <w:lang w:eastAsia="es-ES"/>
        </w:rPr>
        <w:t>artículo 62.2</w:t>
      </w:r>
      <w:r w:rsidRPr="00B01884">
        <w:rPr>
          <w:rFonts w:ascii="Comic Sans MS" w:eastAsia="Times New Roman" w:hAnsi="Comic Sans MS" w:cs="Arial"/>
          <w:color w:val="000000"/>
          <w:sz w:val="28"/>
          <w:szCs w:val="28"/>
          <w:lang w:eastAsia="es-ES"/>
        </w:rPr>
        <w:t> del Reglamento del impuesto.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cuanto a la </w:t>
      </w:r>
      <w:r w:rsidRPr="00B01884">
        <w:rPr>
          <w:rFonts w:ascii="Comic Sans MS" w:eastAsia="Times New Roman" w:hAnsi="Comic Sans MS" w:cs="Arial"/>
          <w:b/>
          <w:bCs/>
          <w:color w:val="000000"/>
          <w:sz w:val="28"/>
          <w:szCs w:val="28"/>
          <w:lang w:eastAsia="es-ES"/>
        </w:rPr>
        <w:t>declaración del Impuesto sobre el Patrimonio</w:t>
      </w:r>
      <w:r w:rsidRPr="00B01884">
        <w:rPr>
          <w:rFonts w:ascii="Comic Sans MS" w:eastAsia="Times New Roman" w:hAnsi="Comic Sans MS" w:cs="Arial"/>
          <w:color w:val="000000"/>
          <w:sz w:val="28"/>
          <w:szCs w:val="28"/>
          <w:lang w:eastAsia="es-ES"/>
        </w:rPr>
        <w:t>, el modelo que se aprueba en la presente orden reproduce la misma estructura de contenidos de la declaración del ejercicio 2018, manteniendo la simplificación de los elementos formales encaminada a facilitar su tratamiento en los procesos informáticos relacionados con la generación de los ficheros electrónicos para la presentación electrónica de las declaraciones y con la obtención de copias electrónicas de las mismas.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Se mantiene como forma de presentación exclusiva de las declaraciones del Impuesto sobre Patrimonio la </w:t>
      </w:r>
      <w:r w:rsidRPr="00B01884">
        <w:rPr>
          <w:rFonts w:ascii="Comic Sans MS" w:eastAsia="Times New Roman" w:hAnsi="Comic Sans MS" w:cs="Arial"/>
          <w:color w:val="000000"/>
          <w:sz w:val="28"/>
          <w:szCs w:val="28"/>
          <w:u w:val="single"/>
          <w:lang w:eastAsia="es-ES"/>
        </w:rPr>
        <w:t>presentación electrónica a través de Internet</w:t>
      </w:r>
      <w:r w:rsidRPr="00B01884">
        <w:rPr>
          <w:rFonts w:ascii="Comic Sans MS" w:eastAsia="Times New Roman" w:hAnsi="Comic Sans MS" w:cs="Arial"/>
          <w:color w:val="000000"/>
          <w:sz w:val="28"/>
          <w:szCs w:val="28"/>
          <w:lang w:eastAsia="es-ES"/>
        </w:rPr>
        <w:t> y se permite que dicha presentación se pueda realizar utilizando alguno de los sistemas de identificación descritos en </w:t>
      </w:r>
      <w:r w:rsidRPr="00B01884">
        <w:rPr>
          <w:rFonts w:ascii="Comic Sans MS" w:eastAsia="Times New Roman" w:hAnsi="Comic Sans MS" w:cs="Arial"/>
          <w:color w:val="000000"/>
          <w:sz w:val="28"/>
          <w:szCs w:val="28"/>
          <w:u w:val="single"/>
          <w:lang w:eastAsia="es-ES"/>
        </w:rPr>
        <w:t>artículo 15.4</w:t>
      </w:r>
      <w:r w:rsidRPr="00B01884">
        <w:rPr>
          <w:rFonts w:ascii="Comic Sans MS" w:eastAsia="Times New Roman" w:hAnsi="Comic Sans MS" w:cs="Arial"/>
          <w:color w:val="000000"/>
          <w:sz w:val="28"/>
          <w:szCs w:val="28"/>
          <w:lang w:eastAsia="es-ES"/>
        </w:rPr>
        <w:t> de esta orden, teniendo en cuenta la habilitación conferida al titular del Ministerio de Economía y Hacienda en el artículo 38 de la Ley 19/1991, reguladora del Impuesto, para establecer los supuestos y condiciones de presentación de las declaraciones por medios telemáticos, y atendiendo a la especial capacidad económica puesta de manifiesto por los sujetos pasivos obligados a declarar por este impuesto.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Las habilitaciones al Ministro de Hacienda y al Ministro de Economía y Hacienda anteriormente citadas deben entenderse conferidas en la actualidad a la Ministra de Hacienda, de acuerdo con lo dispuesto en el artículo 5 y en la disposición final segunda del Real Decreto 2/2020, de 12 de febrero, por el que se reestructuran los Departamentos ministeriales.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su virtud, </w:t>
      </w:r>
      <w:r w:rsidRPr="00B01884">
        <w:rPr>
          <w:rFonts w:ascii="Comic Sans MS" w:eastAsia="Times New Roman" w:hAnsi="Comic Sans MS" w:cs="Arial"/>
          <w:b/>
          <w:bCs/>
          <w:color w:val="000000"/>
          <w:sz w:val="28"/>
          <w:szCs w:val="28"/>
          <w:lang w:eastAsia="es-ES"/>
        </w:rPr>
        <w:t>DISPONGO</w:t>
      </w:r>
      <w:r w:rsidRPr="00B01884">
        <w:rPr>
          <w:rFonts w:ascii="Comic Sans MS" w:eastAsia="Times New Roman" w:hAnsi="Comic Sans MS" w:cs="Arial"/>
          <w:color w:val="000000"/>
          <w:sz w:val="28"/>
          <w:szCs w:val="28"/>
          <w:lang w:eastAsia="es-ES"/>
        </w:rPr>
        <w:t>:</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ÍNDICE</w:t>
      </w:r>
    </w:p>
    <w:p w:rsidR="005E034E" w:rsidRPr="00B01884" w:rsidRDefault="005E034E" w:rsidP="00B01884">
      <w:pPr>
        <w:spacing w:after="6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CAPÍTULO I.- Obligación de declarar</w:t>
      </w:r>
    </w:p>
    <w:p w:rsidR="005E034E" w:rsidRPr="00B01884" w:rsidRDefault="005E034E" w:rsidP="00B01884">
      <w:pPr>
        <w:spacing w:after="6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1. Obligación de declarar por el IRPF.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2. Obligación de declarar por el Impuesto sobre el Patrimonio.</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CAPÍTULO II.- Modelos de declaración</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3. Aprobación del modelo de declaración del IRPF.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4. Aprobación del modelo de declaración del Impuesto sobre el Patrimonio.</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CAPÍTULO III.- Borrador de la declaración del IRPF</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5. Obtención del borrador de declaración o de los datos fiscales del IRPF.</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6. Procedimiento de modificación del borrador de declaración del IRPF.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7. Procedimiento de confirmación y presentación del borrador de la declaración del IRPF.</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CAPÍTULO IV.- Plazo de presentación de las declaraciones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8. Plazo de presentación del borrador de declaración y de las declaraciones del IRPF y del Impuesto sobre el Patrimonio.</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CAPÍTULO V.- Forma y lugar de presentación de las declaraciones</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9. Forma de presentación de las declaraciones del IRPF.</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10. Documentación adicional que debe acompañar a la declaración del IRPF.</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11. Forma de presentación de las declaraciones del Impuesto sobre el Patrimonio.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12. Lugar de presentación e ingreso de las declaraciones del IRPF.</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CAPÍTULO VI.- Especialidades en el pago de las deudas tributarias resultantes</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13. Fraccionamiento del pago resultante de la declaración del IRPF.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14. Pago de la deuda tributaria resultante de las declaraciones del IRPF y del Impuesto sobre el Patrimonio mediante domiciliación bancaria.</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CAPÍTULO VII.- Presentación electrónica de las declaraciones</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15. Habilitación y condiciones para la presentación electrónica de las declaraciones del IRPF y del Impuesto sobre el Patrimonio.</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Artículo 16. Procedimiento para la presentación electrónica de las autoliquidaciones del IRPF y del Impuesto sobre el Patrimonio.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Disposición final única. Entrada en vigor.</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CAPÍTULO I.- Obligación de declarar</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1. Obligación de declarar por el IRPF.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1. De acuerdo con lo dispuesto en el</w:t>
      </w:r>
      <w:r w:rsidRPr="00B01884">
        <w:rPr>
          <w:rFonts w:ascii="Comic Sans MS" w:eastAsia="Times New Roman" w:hAnsi="Comic Sans MS" w:cs="Arial"/>
          <w:color w:val="000000"/>
          <w:sz w:val="28"/>
          <w:szCs w:val="28"/>
          <w:u w:val="single"/>
          <w:lang w:eastAsia="es-ES"/>
        </w:rPr>
        <w:t> </w:t>
      </w:r>
      <w:hyperlink r:id="rId11" w:anchor="a96" w:history="1">
        <w:r w:rsidRPr="00B01884">
          <w:rPr>
            <w:rFonts w:ascii="Comic Sans MS" w:eastAsia="Times New Roman" w:hAnsi="Comic Sans MS" w:cs="Arial"/>
            <w:b/>
            <w:bCs/>
            <w:sz w:val="28"/>
            <w:szCs w:val="28"/>
            <w:lang w:eastAsia="es-ES"/>
          </w:rPr>
          <w:t>artículo 96</w:t>
        </w:r>
      </w:hyperlink>
      <w:r w:rsidRPr="00B01884">
        <w:rPr>
          <w:rFonts w:ascii="Comic Sans MS" w:eastAsia="Times New Roman" w:hAnsi="Comic Sans MS" w:cs="Arial"/>
          <w:color w:val="000000"/>
          <w:sz w:val="28"/>
          <w:szCs w:val="28"/>
          <w:lang w:eastAsia="es-ES"/>
        </w:rPr>
        <w:t>, en la </w:t>
      </w:r>
      <w:hyperlink r:id="rId12" w:anchor="dtdecimoctava" w:history="1">
        <w:r w:rsidRPr="00B01884">
          <w:rPr>
            <w:rFonts w:ascii="Comic Sans MS" w:eastAsia="Times New Roman" w:hAnsi="Comic Sans MS" w:cs="Arial"/>
            <w:b/>
            <w:bCs/>
            <w:sz w:val="28"/>
            <w:szCs w:val="28"/>
            <w:lang w:eastAsia="es-ES"/>
          </w:rPr>
          <w:t>disposición transitoria 18ª</w:t>
        </w:r>
      </w:hyperlink>
      <w:r w:rsidRPr="00B01884">
        <w:rPr>
          <w:rFonts w:ascii="Comic Sans MS" w:eastAsia="Times New Roman" w:hAnsi="Comic Sans MS" w:cs="Arial"/>
          <w:color w:val="000000"/>
          <w:sz w:val="28"/>
          <w:szCs w:val="28"/>
          <w:lang w:eastAsia="es-ES"/>
        </w:rPr>
        <w:t> y en la </w:t>
      </w:r>
      <w:hyperlink r:id="rId13" w:anchor="dt" w:history="1">
        <w:r w:rsidRPr="00B01884">
          <w:rPr>
            <w:rFonts w:ascii="Comic Sans MS" w:eastAsia="Times New Roman" w:hAnsi="Comic Sans MS" w:cs="Arial"/>
            <w:b/>
            <w:bCs/>
            <w:sz w:val="28"/>
            <w:szCs w:val="28"/>
            <w:lang w:eastAsia="es-ES"/>
          </w:rPr>
          <w:t>disposición transitoria 34ª</w:t>
        </w:r>
      </w:hyperlink>
      <w:r w:rsidRPr="00B01884">
        <w:rPr>
          <w:rFonts w:ascii="Comic Sans MS" w:eastAsia="Times New Roman" w:hAnsi="Comic Sans MS" w:cs="Arial"/>
          <w:color w:val="000000"/>
          <w:sz w:val="28"/>
          <w:szCs w:val="28"/>
          <w:lang w:eastAsia="es-ES"/>
        </w:rPr>
        <w:t> de la Ley 35/2006, de 28-11, del IRPF, y en el </w:t>
      </w:r>
      <w:hyperlink r:id="rId14" w:anchor="a61" w:history="1">
        <w:r w:rsidRPr="00B01884">
          <w:rPr>
            <w:rFonts w:ascii="Comic Sans MS" w:eastAsia="Times New Roman" w:hAnsi="Comic Sans MS" w:cs="Arial"/>
            <w:b/>
            <w:bCs/>
            <w:sz w:val="28"/>
            <w:szCs w:val="28"/>
            <w:lang w:eastAsia="es-ES"/>
          </w:rPr>
          <w:t>artículo 61</w:t>
        </w:r>
      </w:hyperlink>
      <w:r w:rsidRPr="00B01884">
        <w:rPr>
          <w:rFonts w:ascii="Comic Sans MS" w:eastAsia="Times New Roman" w:hAnsi="Comic Sans MS" w:cs="Arial"/>
          <w:color w:val="000000"/>
          <w:sz w:val="28"/>
          <w:szCs w:val="28"/>
          <w:lang w:eastAsia="es-ES"/>
        </w:rPr>
        <w:t> del Reglamento del IRPF, aprobado por Real Decreto 439/2007, de 30-3, los contribuyentes </w:t>
      </w:r>
      <w:r w:rsidRPr="00B01884">
        <w:rPr>
          <w:rFonts w:ascii="Comic Sans MS" w:eastAsia="Times New Roman" w:hAnsi="Comic Sans MS" w:cs="Arial"/>
          <w:color w:val="000000"/>
          <w:sz w:val="28"/>
          <w:szCs w:val="28"/>
          <w:u w:val="single"/>
          <w:lang w:eastAsia="es-ES"/>
        </w:rPr>
        <w:t>estarán obligados a presentar y suscribir declaración</w:t>
      </w:r>
      <w:r w:rsidRPr="00B01884">
        <w:rPr>
          <w:rFonts w:ascii="Comic Sans MS" w:eastAsia="Times New Roman" w:hAnsi="Comic Sans MS" w:cs="Arial"/>
          <w:color w:val="000000"/>
          <w:sz w:val="28"/>
          <w:szCs w:val="28"/>
          <w:lang w:eastAsia="es-ES"/>
        </w:rPr>
        <w:t> por este Impuesto, con los límites y condiciones establecidos en dichos artículos.</w:t>
      </w:r>
    </w:p>
    <w:p w:rsidR="005E034E" w:rsidRPr="00B01884" w:rsidRDefault="005E034E" w:rsidP="00B01884">
      <w:pPr>
        <w:spacing w:after="6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2. No obstante, </w:t>
      </w:r>
      <w:r w:rsidRPr="00B01884">
        <w:rPr>
          <w:rFonts w:ascii="Comic Sans MS" w:eastAsia="Times New Roman" w:hAnsi="Comic Sans MS" w:cs="Arial"/>
          <w:color w:val="000000"/>
          <w:sz w:val="28"/>
          <w:szCs w:val="28"/>
          <w:u w:val="single"/>
          <w:lang w:eastAsia="es-ES"/>
        </w:rPr>
        <w:t>no tendrán que declarar</w:t>
      </w:r>
      <w:r w:rsidRPr="00B01884">
        <w:rPr>
          <w:rFonts w:ascii="Comic Sans MS" w:eastAsia="Times New Roman" w:hAnsi="Comic Sans MS" w:cs="Arial"/>
          <w:color w:val="000000"/>
          <w:sz w:val="28"/>
          <w:szCs w:val="28"/>
          <w:lang w:eastAsia="es-ES"/>
        </w:rPr>
        <w:t> los contribuyentes que hayan obtenido en el ejercicio 2019 rentas procedentes exclusivamente de las siguientes fuentes, en tributación individual o conjunta:</w:t>
      </w:r>
    </w:p>
    <w:p w:rsidR="005E034E" w:rsidRPr="00B01884" w:rsidRDefault="005E034E" w:rsidP="00B01884">
      <w:pPr>
        <w:spacing w:after="60" w:line="240" w:lineRule="auto"/>
        <w:ind w:left="142"/>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 </w:t>
      </w:r>
      <w:r w:rsidRPr="00B01884">
        <w:rPr>
          <w:rFonts w:ascii="Comic Sans MS" w:eastAsia="Times New Roman" w:hAnsi="Comic Sans MS" w:cs="Arial"/>
          <w:color w:val="000000"/>
          <w:sz w:val="28"/>
          <w:szCs w:val="28"/>
          <w:u w:val="single"/>
          <w:lang w:eastAsia="es-ES"/>
        </w:rPr>
        <w:t>Rendimientos íntegros del trabajo con el límite general de </w:t>
      </w:r>
      <w:r w:rsidRPr="00B01884">
        <w:rPr>
          <w:rFonts w:ascii="Comic Sans MS" w:eastAsia="Times New Roman" w:hAnsi="Comic Sans MS" w:cs="Arial"/>
          <w:b/>
          <w:bCs/>
          <w:color w:val="000000"/>
          <w:sz w:val="28"/>
          <w:szCs w:val="28"/>
          <w:lang w:eastAsia="es-ES"/>
        </w:rPr>
        <w:t>22.000 euros</w:t>
      </w:r>
      <w:r w:rsidRPr="00B01884">
        <w:rPr>
          <w:rFonts w:ascii="Comic Sans MS" w:eastAsia="Times New Roman" w:hAnsi="Comic Sans MS" w:cs="Arial"/>
          <w:color w:val="000000"/>
          <w:sz w:val="28"/>
          <w:szCs w:val="28"/>
          <w:u w:val="single"/>
          <w:lang w:eastAsia="es-ES"/>
        </w:rPr>
        <w:t> anuales cuando procedan de un solo pagador</w:t>
      </w:r>
      <w:r w:rsidRPr="00B01884">
        <w:rPr>
          <w:rFonts w:ascii="Comic Sans MS" w:eastAsia="Times New Roman" w:hAnsi="Comic Sans MS" w:cs="Arial"/>
          <w:color w:val="000000"/>
          <w:sz w:val="28"/>
          <w:szCs w:val="28"/>
          <w:lang w:eastAsia="es-ES"/>
        </w:rPr>
        <w:t>. Este límite también se aplicará cuando se trate de contribuyentes que perciban rendimientos procedentes de </w:t>
      </w:r>
      <w:r w:rsidRPr="00B01884">
        <w:rPr>
          <w:rFonts w:ascii="Comic Sans MS" w:eastAsia="Times New Roman" w:hAnsi="Comic Sans MS" w:cs="Arial"/>
          <w:color w:val="000000"/>
          <w:sz w:val="28"/>
          <w:szCs w:val="28"/>
          <w:u w:val="single"/>
          <w:lang w:eastAsia="es-ES"/>
        </w:rPr>
        <w:t>más de un pagador</w:t>
      </w:r>
      <w:r w:rsidRPr="00B01884">
        <w:rPr>
          <w:rFonts w:ascii="Comic Sans MS" w:eastAsia="Times New Roman" w:hAnsi="Comic Sans MS" w:cs="Arial"/>
          <w:color w:val="000000"/>
          <w:sz w:val="28"/>
          <w:szCs w:val="28"/>
          <w:lang w:eastAsia="es-ES"/>
        </w:rPr>
        <w:t> y concurra cualquiera de las dos situaciones siguientes:</w:t>
      </w:r>
    </w:p>
    <w:p w:rsidR="005E034E" w:rsidRPr="00B01884" w:rsidRDefault="005E034E" w:rsidP="00B01884">
      <w:pPr>
        <w:spacing w:after="60" w:line="240" w:lineRule="auto"/>
        <w:ind w:left="284"/>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1.ª Que la suma de las cantidades percibidas del segundo y restantes pagadores, por orden de cuantía, no superen en su conjunto la cantidad de </w:t>
      </w:r>
      <w:r w:rsidRPr="00B01884">
        <w:rPr>
          <w:rFonts w:ascii="Comic Sans MS" w:eastAsia="Times New Roman" w:hAnsi="Comic Sans MS" w:cs="Arial"/>
          <w:b/>
          <w:bCs/>
          <w:color w:val="000000"/>
          <w:sz w:val="28"/>
          <w:szCs w:val="28"/>
          <w:lang w:eastAsia="es-ES"/>
        </w:rPr>
        <w:t>1.500 euros </w:t>
      </w:r>
      <w:r w:rsidRPr="00B01884">
        <w:rPr>
          <w:rFonts w:ascii="Comic Sans MS" w:eastAsia="Times New Roman" w:hAnsi="Comic Sans MS" w:cs="Arial"/>
          <w:color w:val="000000"/>
          <w:sz w:val="28"/>
          <w:szCs w:val="28"/>
          <w:lang w:eastAsia="es-ES"/>
        </w:rPr>
        <w:t>anuales.</w:t>
      </w:r>
    </w:p>
    <w:p w:rsidR="005E034E" w:rsidRPr="00B01884" w:rsidRDefault="005E034E" w:rsidP="00B01884">
      <w:pPr>
        <w:spacing w:after="60" w:line="240" w:lineRule="auto"/>
        <w:ind w:left="284"/>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2.ª Que sus únicos rendimientos del trabajo consistan en las prestaciones pasivas a que se refiere el </w:t>
      </w:r>
      <w:r w:rsidRPr="00B01884">
        <w:rPr>
          <w:rFonts w:ascii="Comic Sans MS" w:eastAsia="Times New Roman" w:hAnsi="Comic Sans MS" w:cs="Arial"/>
          <w:color w:val="000000"/>
          <w:sz w:val="28"/>
          <w:szCs w:val="28"/>
          <w:u w:val="single"/>
          <w:lang w:eastAsia="es-ES"/>
        </w:rPr>
        <w:t>artículo 17.2.a) </w:t>
      </w:r>
      <w:r w:rsidRPr="00B01884">
        <w:rPr>
          <w:rFonts w:ascii="Comic Sans MS" w:eastAsia="Times New Roman" w:hAnsi="Comic Sans MS" w:cs="Arial"/>
          <w:color w:val="000000"/>
          <w:sz w:val="28"/>
          <w:szCs w:val="28"/>
          <w:lang w:eastAsia="es-ES"/>
        </w:rPr>
        <w:t>de la Ley del Impuesto y la determinación del tipo de retención aplicable se hubiera realizado de acuerdo con el procedimiento especial regulado en el </w:t>
      </w:r>
      <w:r w:rsidRPr="00B01884">
        <w:rPr>
          <w:rFonts w:ascii="Comic Sans MS" w:eastAsia="Times New Roman" w:hAnsi="Comic Sans MS" w:cs="Arial"/>
          <w:color w:val="000000"/>
          <w:sz w:val="28"/>
          <w:szCs w:val="28"/>
          <w:u w:val="single"/>
          <w:lang w:eastAsia="es-ES"/>
        </w:rPr>
        <w:t>artículo 89.A)</w:t>
      </w:r>
      <w:r w:rsidRPr="00B01884">
        <w:rPr>
          <w:rFonts w:ascii="Comic Sans MS" w:eastAsia="Times New Roman" w:hAnsi="Comic Sans MS" w:cs="Arial"/>
          <w:color w:val="000000"/>
          <w:sz w:val="28"/>
          <w:szCs w:val="28"/>
          <w:lang w:eastAsia="es-ES"/>
        </w:rPr>
        <w:t> del Reglamento del IRPF para los perceptores de este tipo de prestaciones.</w:t>
      </w:r>
    </w:p>
    <w:p w:rsidR="005E034E" w:rsidRPr="00B01884" w:rsidRDefault="005E034E" w:rsidP="00B01884">
      <w:pPr>
        <w:spacing w:after="60" w:line="240" w:lineRule="auto"/>
        <w:ind w:left="142"/>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b) Rendimientos íntegros del trabajo con el límite de </w:t>
      </w:r>
      <w:r w:rsidRPr="00B01884">
        <w:rPr>
          <w:rFonts w:ascii="Comic Sans MS" w:eastAsia="Times New Roman" w:hAnsi="Comic Sans MS" w:cs="Arial"/>
          <w:b/>
          <w:bCs/>
          <w:color w:val="000000"/>
          <w:sz w:val="28"/>
          <w:szCs w:val="28"/>
          <w:lang w:eastAsia="es-ES"/>
        </w:rPr>
        <w:t>14.000 euros</w:t>
      </w:r>
      <w:r w:rsidRPr="00B01884">
        <w:rPr>
          <w:rFonts w:ascii="Comic Sans MS" w:eastAsia="Times New Roman" w:hAnsi="Comic Sans MS" w:cs="Arial"/>
          <w:color w:val="000000"/>
          <w:sz w:val="28"/>
          <w:szCs w:val="28"/>
          <w:lang w:eastAsia="es-ES"/>
        </w:rPr>
        <w:t> anuales cuando:</w:t>
      </w:r>
    </w:p>
    <w:p w:rsidR="005E034E" w:rsidRPr="00B01884" w:rsidRDefault="005E034E" w:rsidP="00B01884">
      <w:pPr>
        <w:spacing w:after="60" w:line="240" w:lineRule="auto"/>
        <w:ind w:left="284"/>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1.º Procedan de </w:t>
      </w:r>
      <w:r w:rsidRPr="00B01884">
        <w:rPr>
          <w:rFonts w:ascii="Comic Sans MS" w:eastAsia="Times New Roman" w:hAnsi="Comic Sans MS" w:cs="Arial"/>
          <w:color w:val="000000"/>
          <w:sz w:val="28"/>
          <w:szCs w:val="28"/>
          <w:u w:val="single"/>
          <w:lang w:eastAsia="es-ES"/>
        </w:rPr>
        <w:t>más de un pagador</w:t>
      </w:r>
      <w:r w:rsidRPr="00B01884">
        <w:rPr>
          <w:rFonts w:ascii="Comic Sans MS" w:eastAsia="Times New Roman" w:hAnsi="Comic Sans MS" w:cs="Arial"/>
          <w:color w:val="000000"/>
          <w:sz w:val="28"/>
          <w:szCs w:val="28"/>
          <w:lang w:eastAsia="es-ES"/>
        </w:rPr>
        <w:t>, siempre que la suma de las cantidades percibidas del segundo y restantes pagadores, por orden de cuantía, superen en su conjunto la cantidad de </w:t>
      </w:r>
      <w:r w:rsidRPr="00B01884">
        <w:rPr>
          <w:rFonts w:ascii="Comic Sans MS" w:eastAsia="Times New Roman" w:hAnsi="Comic Sans MS" w:cs="Arial"/>
          <w:b/>
          <w:bCs/>
          <w:color w:val="000000"/>
          <w:sz w:val="28"/>
          <w:szCs w:val="28"/>
          <w:lang w:eastAsia="es-ES"/>
        </w:rPr>
        <w:t>1.500 euros</w:t>
      </w:r>
      <w:r w:rsidRPr="00B01884">
        <w:rPr>
          <w:rFonts w:ascii="Comic Sans MS" w:eastAsia="Times New Roman" w:hAnsi="Comic Sans MS" w:cs="Arial"/>
          <w:color w:val="000000"/>
          <w:sz w:val="28"/>
          <w:szCs w:val="28"/>
          <w:lang w:eastAsia="es-ES"/>
        </w:rPr>
        <w:t> anuales.</w:t>
      </w:r>
    </w:p>
    <w:p w:rsidR="005E034E" w:rsidRPr="00B01884" w:rsidRDefault="005E034E" w:rsidP="00B01884">
      <w:pPr>
        <w:spacing w:after="60" w:line="240" w:lineRule="auto"/>
        <w:ind w:left="284"/>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2.º Se perciban </w:t>
      </w:r>
      <w:r w:rsidRPr="00B01884">
        <w:rPr>
          <w:rFonts w:ascii="Comic Sans MS" w:eastAsia="Times New Roman" w:hAnsi="Comic Sans MS" w:cs="Arial"/>
          <w:color w:val="000000"/>
          <w:sz w:val="28"/>
          <w:szCs w:val="28"/>
          <w:u w:val="single"/>
          <w:lang w:eastAsia="es-ES"/>
        </w:rPr>
        <w:t>pensiones compensatorias del cónyuge o anualidades</w:t>
      </w:r>
      <w:r w:rsidRPr="00B01884">
        <w:rPr>
          <w:rFonts w:ascii="Comic Sans MS" w:eastAsia="Times New Roman" w:hAnsi="Comic Sans MS" w:cs="Arial"/>
          <w:color w:val="000000"/>
          <w:sz w:val="28"/>
          <w:szCs w:val="28"/>
          <w:lang w:eastAsia="es-ES"/>
        </w:rPr>
        <w:t> por alimentos diferentes de las percibidas de los padres, en virtud de decisión judicial previstas en el </w:t>
      </w:r>
      <w:r w:rsidRPr="00B01884">
        <w:rPr>
          <w:rFonts w:ascii="Comic Sans MS" w:eastAsia="Times New Roman" w:hAnsi="Comic Sans MS" w:cs="Arial"/>
          <w:color w:val="000000"/>
          <w:sz w:val="28"/>
          <w:szCs w:val="28"/>
          <w:u w:val="single"/>
          <w:lang w:eastAsia="es-ES"/>
        </w:rPr>
        <w:t>artículo 7, letra k)</w:t>
      </w:r>
      <w:r w:rsidRPr="00B01884">
        <w:rPr>
          <w:rFonts w:ascii="Comic Sans MS" w:eastAsia="Times New Roman" w:hAnsi="Comic Sans MS" w:cs="Arial"/>
          <w:color w:val="000000"/>
          <w:sz w:val="28"/>
          <w:szCs w:val="28"/>
          <w:lang w:eastAsia="es-ES"/>
        </w:rPr>
        <w:t>, de la Ley del Impuesto.</w:t>
      </w:r>
    </w:p>
    <w:p w:rsidR="005E034E" w:rsidRPr="00B01884" w:rsidRDefault="005E034E" w:rsidP="00B01884">
      <w:pPr>
        <w:spacing w:after="60" w:line="240" w:lineRule="auto"/>
        <w:ind w:left="284"/>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3.º El </w:t>
      </w:r>
      <w:r w:rsidRPr="00B01884">
        <w:rPr>
          <w:rFonts w:ascii="Comic Sans MS" w:eastAsia="Times New Roman" w:hAnsi="Comic Sans MS" w:cs="Arial"/>
          <w:color w:val="000000"/>
          <w:sz w:val="28"/>
          <w:szCs w:val="28"/>
          <w:u w:val="single"/>
          <w:lang w:eastAsia="es-ES"/>
        </w:rPr>
        <w:t>pagador de los rendimientos del trabajo no esté obligado a retener</w:t>
      </w:r>
      <w:r w:rsidRPr="00B01884">
        <w:rPr>
          <w:rFonts w:ascii="Comic Sans MS" w:eastAsia="Times New Roman" w:hAnsi="Comic Sans MS" w:cs="Arial"/>
          <w:color w:val="000000"/>
          <w:sz w:val="28"/>
          <w:szCs w:val="28"/>
          <w:lang w:eastAsia="es-ES"/>
        </w:rPr>
        <w:t> de acuerdo con lo previsto en el </w:t>
      </w:r>
      <w:hyperlink r:id="rId15" w:anchor="a76" w:history="1">
        <w:r w:rsidRPr="00B01884">
          <w:rPr>
            <w:rFonts w:ascii="Comic Sans MS" w:eastAsia="Times New Roman" w:hAnsi="Comic Sans MS" w:cs="Arial"/>
            <w:b/>
            <w:bCs/>
            <w:sz w:val="28"/>
            <w:szCs w:val="28"/>
            <w:lang w:eastAsia="es-ES"/>
          </w:rPr>
          <w:t>artículo 76</w:t>
        </w:r>
      </w:hyperlink>
      <w:r w:rsidRPr="00B01884">
        <w:rPr>
          <w:rFonts w:ascii="Comic Sans MS" w:eastAsia="Times New Roman" w:hAnsi="Comic Sans MS" w:cs="Arial"/>
          <w:color w:val="000000"/>
          <w:sz w:val="28"/>
          <w:szCs w:val="28"/>
          <w:lang w:eastAsia="es-ES"/>
        </w:rPr>
        <w:t> del Reglamento del IRPF.</w:t>
      </w:r>
    </w:p>
    <w:p w:rsidR="005E034E" w:rsidRPr="00B01884" w:rsidRDefault="005E034E" w:rsidP="00B01884">
      <w:pPr>
        <w:spacing w:after="60" w:line="240" w:lineRule="auto"/>
        <w:ind w:left="284"/>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4.º Se perciban rendimientos íntegros del trabajo sujetos a tipo fijo de retención.</w:t>
      </w:r>
    </w:p>
    <w:p w:rsidR="005E034E" w:rsidRPr="00B01884" w:rsidRDefault="005E034E" w:rsidP="00B01884">
      <w:pPr>
        <w:spacing w:after="60" w:line="240" w:lineRule="auto"/>
        <w:ind w:left="142"/>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c) </w:t>
      </w:r>
      <w:r w:rsidRPr="00B01884">
        <w:rPr>
          <w:rFonts w:ascii="Comic Sans MS" w:eastAsia="Times New Roman" w:hAnsi="Comic Sans MS" w:cs="Arial"/>
          <w:color w:val="000000"/>
          <w:sz w:val="28"/>
          <w:szCs w:val="28"/>
          <w:u w:val="single"/>
          <w:lang w:eastAsia="es-ES"/>
        </w:rPr>
        <w:t>Rendimientos íntegros del capital mobiliario y ganancias patrimoniales</w:t>
      </w:r>
      <w:r w:rsidRPr="00B01884">
        <w:rPr>
          <w:rFonts w:ascii="Comic Sans MS" w:eastAsia="Times New Roman" w:hAnsi="Comic Sans MS" w:cs="Arial"/>
          <w:color w:val="000000"/>
          <w:sz w:val="28"/>
          <w:szCs w:val="28"/>
          <w:lang w:eastAsia="es-ES"/>
        </w:rPr>
        <w:t> sometidos a retención o ingreso a cuenta, con el límite conjunto de </w:t>
      </w:r>
      <w:r w:rsidRPr="00B01884">
        <w:rPr>
          <w:rFonts w:ascii="Comic Sans MS" w:eastAsia="Times New Roman" w:hAnsi="Comic Sans MS" w:cs="Arial"/>
          <w:b/>
          <w:bCs/>
          <w:color w:val="000000"/>
          <w:sz w:val="28"/>
          <w:szCs w:val="28"/>
          <w:lang w:eastAsia="es-ES"/>
        </w:rPr>
        <w:t>1.600 euros</w:t>
      </w:r>
      <w:r w:rsidRPr="00B01884">
        <w:rPr>
          <w:rFonts w:ascii="Comic Sans MS" w:eastAsia="Times New Roman" w:hAnsi="Comic Sans MS" w:cs="Arial"/>
          <w:color w:val="000000"/>
          <w:sz w:val="28"/>
          <w:szCs w:val="28"/>
          <w:lang w:eastAsia="es-ES"/>
        </w:rPr>
        <w:t> anuales.</w:t>
      </w:r>
    </w:p>
    <w:p w:rsidR="005E034E" w:rsidRPr="00B01884" w:rsidRDefault="005E034E" w:rsidP="00B01884">
      <w:pPr>
        <w:spacing w:after="60" w:line="240" w:lineRule="auto"/>
        <w:ind w:left="142"/>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Lo dispuesto en esta letra no será de aplicación respecto de las ganancias patrimoniales procedentes de transmisiones o reembolsos de acciones o participaciones de instituciones de inversión colectiva en las que la base de retención, conforme a lo establecido en el </w:t>
      </w:r>
      <w:r w:rsidRPr="00B01884">
        <w:rPr>
          <w:rFonts w:ascii="Comic Sans MS" w:eastAsia="Times New Roman" w:hAnsi="Comic Sans MS" w:cs="Arial"/>
          <w:color w:val="000000"/>
          <w:sz w:val="28"/>
          <w:szCs w:val="28"/>
          <w:u w:val="single"/>
          <w:lang w:eastAsia="es-ES"/>
        </w:rPr>
        <w:t>apartado 2 del artículo 97</w:t>
      </w:r>
      <w:r w:rsidRPr="00B01884">
        <w:rPr>
          <w:rFonts w:ascii="Comic Sans MS" w:eastAsia="Times New Roman" w:hAnsi="Comic Sans MS" w:cs="Arial"/>
          <w:color w:val="000000"/>
          <w:sz w:val="28"/>
          <w:szCs w:val="28"/>
          <w:lang w:eastAsia="es-ES"/>
        </w:rPr>
        <w:t> del Reglamento del Impuesto, no proceda determinarla por la cuantía a integrar en la base imponible.</w:t>
      </w:r>
    </w:p>
    <w:p w:rsidR="005E034E" w:rsidRPr="00B01884" w:rsidRDefault="005E034E" w:rsidP="00B01884">
      <w:pPr>
        <w:spacing w:after="100" w:line="240" w:lineRule="auto"/>
        <w:ind w:left="142"/>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d) </w:t>
      </w:r>
      <w:r w:rsidRPr="00B01884">
        <w:rPr>
          <w:rFonts w:ascii="Comic Sans MS" w:eastAsia="Times New Roman" w:hAnsi="Comic Sans MS" w:cs="Arial"/>
          <w:color w:val="000000"/>
          <w:sz w:val="28"/>
          <w:szCs w:val="28"/>
          <w:u w:val="single"/>
          <w:lang w:eastAsia="es-ES"/>
        </w:rPr>
        <w:t>Rentas inmobiliarias imputadas</w:t>
      </w:r>
      <w:r w:rsidRPr="00B01884">
        <w:rPr>
          <w:rFonts w:ascii="Comic Sans MS" w:eastAsia="Times New Roman" w:hAnsi="Comic Sans MS" w:cs="Arial"/>
          <w:color w:val="000000"/>
          <w:sz w:val="28"/>
          <w:szCs w:val="28"/>
          <w:lang w:eastAsia="es-ES"/>
        </w:rPr>
        <w:t> en virtud del </w:t>
      </w:r>
      <w:hyperlink r:id="rId16" w:anchor="a85" w:history="1">
        <w:r w:rsidRPr="00B01884">
          <w:rPr>
            <w:rFonts w:ascii="Comic Sans MS" w:eastAsia="Times New Roman" w:hAnsi="Comic Sans MS" w:cs="Arial"/>
            <w:b/>
            <w:bCs/>
            <w:sz w:val="28"/>
            <w:szCs w:val="28"/>
            <w:lang w:eastAsia="es-ES"/>
          </w:rPr>
          <w:t>artículo 85</w:t>
        </w:r>
      </w:hyperlink>
      <w:r w:rsidRPr="00B01884">
        <w:rPr>
          <w:rFonts w:ascii="Comic Sans MS" w:eastAsia="Times New Roman" w:hAnsi="Comic Sans MS" w:cs="Arial"/>
          <w:color w:val="000000"/>
          <w:sz w:val="28"/>
          <w:szCs w:val="28"/>
          <w:lang w:eastAsia="es-ES"/>
        </w:rPr>
        <w:t> de la Ley del Impuesto, rendimientos íntegros del capital mobiliario no sujetos a retención derivados de Letras del Tesoro, subvenciones para la adquisición de viviendas de protección oficial o de precio tasado y demás ganancias patrimoniales derivadas de ayudas públicas, con el límite conjunto de </w:t>
      </w:r>
      <w:r w:rsidRPr="00B01884">
        <w:rPr>
          <w:rFonts w:ascii="Comic Sans MS" w:eastAsia="Times New Roman" w:hAnsi="Comic Sans MS" w:cs="Arial"/>
          <w:b/>
          <w:bCs/>
          <w:color w:val="000000"/>
          <w:sz w:val="28"/>
          <w:szCs w:val="28"/>
          <w:lang w:eastAsia="es-ES"/>
        </w:rPr>
        <w:t>1.000 euros</w:t>
      </w:r>
      <w:r w:rsidRPr="00B01884">
        <w:rPr>
          <w:rFonts w:ascii="Comic Sans MS" w:eastAsia="Times New Roman" w:hAnsi="Comic Sans MS" w:cs="Arial"/>
          <w:color w:val="000000"/>
          <w:sz w:val="28"/>
          <w:szCs w:val="28"/>
          <w:lang w:eastAsia="es-ES"/>
        </w:rPr>
        <w:t> anuales.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Tampoco tendrán que declarar los contribuyentes que obtengan exclusivamente rendimientos íntegros del trabajo, de capital o de actividades económicas, así como ganancias patrimoniales, con el límite conjunto de </w:t>
      </w:r>
      <w:r w:rsidRPr="00B01884">
        <w:rPr>
          <w:rFonts w:ascii="Comic Sans MS" w:eastAsia="Times New Roman" w:hAnsi="Comic Sans MS" w:cs="Arial"/>
          <w:b/>
          <w:bCs/>
          <w:color w:val="000000"/>
          <w:sz w:val="28"/>
          <w:szCs w:val="28"/>
          <w:lang w:eastAsia="es-ES"/>
        </w:rPr>
        <w:t>1.000 euros</w:t>
      </w:r>
      <w:r w:rsidRPr="00B01884">
        <w:rPr>
          <w:rFonts w:ascii="Comic Sans MS" w:eastAsia="Times New Roman" w:hAnsi="Comic Sans MS" w:cs="Arial"/>
          <w:color w:val="000000"/>
          <w:sz w:val="28"/>
          <w:szCs w:val="28"/>
          <w:lang w:eastAsia="es-ES"/>
        </w:rPr>
        <w:t> anuales y pérdidas patrimoniales de cuantía inferior a </w:t>
      </w:r>
      <w:r w:rsidRPr="00B01884">
        <w:rPr>
          <w:rFonts w:ascii="Comic Sans MS" w:eastAsia="Times New Roman" w:hAnsi="Comic Sans MS" w:cs="Arial"/>
          <w:b/>
          <w:bCs/>
          <w:color w:val="000000"/>
          <w:sz w:val="28"/>
          <w:szCs w:val="28"/>
          <w:lang w:eastAsia="es-ES"/>
        </w:rPr>
        <w:t>500 euros</w:t>
      </w:r>
      <w:r w:rsidRPr="00B01884">
        <w:rPr>
          <w:rFonts w:ascii="Comic Sans MS" w:eastAsia="Times New Roman" w:hAnsi="Comic Sans MS" w:cs="Arial"/>
          <w:color w:val="000000"/>
          <w:sz w:val="28"/>
          <w:szCs w:val="28"/>
          <w:lang w:eastAsia="es-ES"/>
        </w:rPr>
        <w:t>.</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 efectos de la determinación de la obligación de declarar en los términos anteriormente relacionados, no se tendrán en cuenta las rentas exentas ni las rentas sujetas al Gravamen especial sobre determinadas loterías y apuestas, regulado en la disposición adicional trigésima tercera de la Ley del Impuesto.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3. Estarán obligados a declarar los contribuyentes que tengan derecho a la aplicación del régimen transitorio de la deducción por inversión en vivienda, por doble imposición internacional o que realicen aportaciones a patrimonios protegidos de las personas con discapacidad, planes de pensiones, planes de previsión asegurados o mutualidades de previsión social, planes de previsión social empresarial y seguros de dependencia que reduzcan la base imponible, cuando ejerciten tal derecho.</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4. Sin perjuicio de lo anterior, la presentación de la declaración será necesaria, en todo caso, para solicitar y obtener devoluciones derivadas de la normativa del tributo. Tienen dicha consideración las que procedan por alguna de las siguientes razones:</w:t>
      </w:r>
    </w:p>
    <w:p w:rsidR="005E034E" w:rsidRPr="00B01884" w:rsidRDefault="005E034E" w:rsidP="00B01884">
      <w:pPr>
        <w:spacing w:after="40" w:line="240" w:lineRule="auto"/>
        <w:ind w:left="142"/>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 </w:t>
      </w:r>
      <w:r w:rsidRPr="00B01884">
        <w:rPr>
          <w:rFonts w:ascii="Comic Sans MS" w:eastAsia="Times New Roman" w:hAnsi="Comic Sans MS" w:cs="Arial"/>
          <w:color w:val="000000"/>
          <w:sz w:val="28"/>
          <w:szCs w:val="28"/>
          <w:u w:val="single"/>
          <w:lang w:eastAsia="es-ES"/>
        </w:rPr>
        <w:t>Por razón de las retenciones</w:t>
      </w:r>
      <w:r w:rsidRPr="00B01884">
        <w:rPr>
          <w:rFonts w:ascii="Comic Sans MS" w:eastAsia="Times New Roman" w:hAnsi="Comic Sans MS" w:cs="Arial"/>
          <w:color w:val="000000"/>
          <w:sz w:val="28"/>
          <w:szCs w:val="28"/>
          <w:lang w:eastAsia="es-ES"/>
        </w:rPr>
        <w:t>, ingresos a cuenta y pagos fraccionados del IRPF, correspondientes al ejercicio 2019.</w:t>
      </w:r>
    </w:p>
    <w:p w:rsidR="005E034E" w:rsidRPr="00B01884" w:rsidRDefault="005E034E" w:rsidP="00B01884">
      <w:pPr>
        <w:spacing w:after="40" w:line="240" w:lineRule="auto"/>
        <w:ind w:left="142"/>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b) </w:t>
      </w:r>
      <w:r w:rsidRPr="00B01884">
        <w:rPr>
          <w:rFonts w:ascii="Comic Sans MS" w:eastAsia="Times New Roman" w:hAnsi="Comic Sans MS" w:cs="Arial"/>
          <w:color w:val="000000"/>
          <w:sz w:val="28"/>
          <w:szCs w:val="28"/>
          <w:u w:val="single"/>
          <w:lang w:eastAsia="es-ES"/>
        </w:rPr>
        <w:t>Por razón de las cuotas del Impuesto sobre la Renta de no Residentes</w:t>
      </w:r>
      <w:r w:rsidRPr="00B01884">
        <w:rPr>
          <w:rFonts w:ascii="Comic Sans MS" w:eastAsia="Times New Roman" w:hAnsi="Comic Sans MS" w:cs="Arial"/>
          <w:color w:val="000000"/>
          <w:sz w:val="28"/>
          <w:szCs w:val="28"/>
          <w:lang w:eastAsia="es-ES"/>
        </w:rPr>
        <w:t> a que se refiere el </w:t>
      </w:r>
      <w:r w:rsidRPr="00B01884">
        <w:rPr>
          <w:rFonts w:ascii="Comic Sans MS" w:eastAsia="Times New Roman" w:hAnsi="Comic Sans MS" w:cs="Arial"/>
          <w:color w:val="000000"/>
          <w:sz w:val="28"/>
          <w:szCs w:val="28"/>
          <w:u w:val="single"/>
          <w:lang w:eastAsia="es-ES"/>
        </w:rPr>
        <w:t>párrafo d) del artículo 79</w:t>
      </w:r>
      <w:r w:rsidRPr="00B01884">
        <w:rPr>
          <w:rFonts w:ascii="Comic Sans MS" w:eastAsia="Times New Roman" w:hAnsi="Comic Sans MS" w:cs="Arial"/>
          <w:color w:val="000000"/>
          <w:sz w:val="28"/>
          <w:szCs w:val="28"/>
          <w:lang w:eastAsia="es-ES"/>
        </w:rPr>
        <w:t> de la Ley 35/2006, de 28-11, reguladora del IRPF.</w:t>
      </w:r>
    </w:p>
    <w:p w:rsidR="005E034E" w:rsidRPr="00B01884" w:rsidRDefault="005E034E" w:rsidP="00B01884">
      <w:pPr>
        <w:spacing w:after="40" w:line="240" w:lineRule="auto"/>
        <w:ind w:left="142"/>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c) </w:t>
      </w:r>
      <w:r w:rsidRPr="00B01884">
        <w:rPr>
          <w:rFonts w:ascii="Comic Sans MS" w:eastAsia="Times New Roman" w:hAnsi="Comic Sans MS" w:cs="Arial"/>
          <w:color w:val="000000"/>
          <w:sz w:val="28"/>
          <w:szCs w:val="28"/>
          <w:u w:val="single"/>
          <w:lang w:eastAsia="es-ES"/>
        </w:rPr>
        <w:t>Por razón de la deducción por maternidad</w:t>
      </w:r>
      <w:r w:rsidRPr="00B01884">
        <w:rPr>
          <w:rFonts w:ascii="Comic Sans MS" w:eastAsia="Times New Roman" w:hAnsi="Comic Sans MS" w:cs="Arial"/>
          <w:color w:val="000000"/>
          <w:sz w:val="28"/>
          <w:szCs w:val="28"/>
          <w:lang w:eastAsia="es-ES"/>
        </w:rPr>
        <w:t> prevista en el </w:t>
      </w:r>
      <w:hyperlink r:id="rId17" w:anchor="a81" w:history="1">
        <w:r w:rsidRPr="00B01884">
          <w:rPr>
            <w:rFonts w:ascii="Comic Sans MS" w:eastAsia="Times New Roman" w:hAnsi="Comic Sans MS" w:cs="Arial"/>
            <w:b/>
            <w:bCs/>
            <w:sz w:val="28"/>
            <w:szCs w:val="28"/>
            <w:lang w:eastAsia="es-ES"/>
          </w:rPr>
          <w:t>artículo 81</w:t>
        </w:r>
      </w:hyperlink>
      <w:r w:rsidRPr="00B01884">
        <w:rPr>
          <w:rFonts w:ascii="Comic Sans MS" w:eastAsia="Times New Roman" w:hAnsi="Comic Sans MS" w:cs="Arial"/>
          <w:color w:val="000000"/>
          <w:sz w:val="28"/>
          <w:szCs w:val="28"/>
          <w:lang w:eastAsia="es-ES"/>
        </w:rPr>
        <w:t> de la Ley 35/2006, de 28-11, reguladora del IRPF.</w:t>
      </w:r>
    </w:p>
    <w:p w:rsidR="005E034E" w:rsidRPr="00B01884" w:rsidRDefault="005E034E" w:rsidP="00B01884">
      <w:pPr>
        <w:spacing w:after="100" w:line="240" w:lineRule="auto"/>
        <w:ind w:left="142"/>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d) </w:t>
      </w:r>
      <w:r w:rsidRPr="00B01884">
        <w:rPr>
          <w:rFonts w:ascii="Comic Sans MS" w:eastAsia="Times New Roman" w:hAnsi="Comic Sans MS" w:cs="Arial"/>
          <w:color w:val="000000"/>
          <w:sz w:val="28"/>
          <w:szCs w:val="28"/>
          <w:u w:val="single"/>
          <w:lang w:eastAsia="es-ES"/>
        </w:rPr>
        <w:t>Por razón de las deducciones por familia numerosa o personas con discapacidad a cargo</w:t>
      </w:r>
      <w:r w:rsidRPr="00B01884">
        <w:rPr>
          <w:rFonts w:ascii="Comic Sans MS" w:eastAsia="Times New Roman" w:hAnsi="Comic Sans MS" w:cs="Arial"/>
          <w:color w:val="000000"/>
          <w:sz w:val="28"/>
          <w:szCs w:val="28"/>
          <w:lang w:eastAsia="es-ES"/>
        </w:rPr>
        <w:t> previstas en el </w:t>
      </w:r>
      <w:hyperlink r:id="rId18" w:anchor="a81bis" w:history="1">
        <w:r w:rsidRPr="00B01884">
          <w:rPr>
            <w:rFonts w:ascii="Comic Sans MS" w:eastAsia="Times New Roman" w:hAnsi="Comic Sans MS" w:cs="Arial"/>
            <w:b/>
            <w:bCs/>
            <w:sz w:val="28"/>
            <w:szCs w:val="28"/>
            <w:lang w:eastAsia="es-ES"/>
          </w:rPr>
          <w:t>artículo 81 bis</w:t>
        </w:r>
      </w:hyperlink>
      <w:r w:rsidRPr="00B01884">
        <w:rPr>
          <w:rFonts w:ascii="Comic Sans MS" w:eastAsia="Times New Roman" w:hAnsi="Comic Sans MS" w:cs="Arial"/>
          <w:color w:val="000000"/>
          <w:sz w:val="28"/>
          <w:szCs w:val="28"/>
          <w:lang w:eastAsia="es-ES"/>
        </w:rPr>
        <w:t> de la Ley 35/2006, de 28-11, reguladora del IRPF.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5. De acuerdo con lo dispuesto en el </w:t>
      </w:r>
      <w:hyperlink r:id="rId19" w:anchor="a66" w:history="1">
        <w:r w:rsidRPr="00B01884">
          <w:rPr>
            <w:rFonts w:ascii="Comic Sans MS" w:eastAsia="Times New Roman" w:hAnsi="Comic Sans MS" w:cs="Arial"/>
            <w:b/>
            <w:bCs/>
            <w:sz w:val="28"/>
            <w:szCs w:val="28"/>
            <w:lang w:eastAsia="es-ES"/>
          </w:rPr>
          <w:t>artículo 66</w:t>
        </w:r>
      </w:hyperlink>
      <w:r w:rsidRPr="00B01884">
        <w:rPr>
          <w:rFonts w:ascii="Comic Sans MS" w:eastAsia="Times New Roman" w:hAnsi="Comic Sans MS" w:cs="Arial"/>
          <w:color w:val="000000"/>
          <w:sz w:val="28"/>
          <w:szCs w:val="28"/>
          <w:lang w:eastAsia="es-ES"/>
        </w:rPr>
        <w:t> del Reglamento del IRPF, a los contribuyentes no obligados a presentar declaración solo se les practicará la liquidación provisional a que se refiere el artículo 102 de la Ley del Impuesto, cuando los datos facilitados por el contribuyente al pagador de rendimientos del trabajo sean falsos, incorrectos o inexactos, y se hayan practicado, como consecuencia de ello, unas retenciones inferiores a las que habrían sido procedentes. Para la práctica de esta liquidación provisional solo se computarán las retenciones efectivamente practicadas que se deriven de los datos facilitados por el contribuyente al pagador.</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Igualmente, cuando los contribuyentes no obligados a presentar declaración soliciten la devolución que corresponda mediante la presentación de la oportuna declaración o del borrador debidamente confirmado, la liquidación provisional que pueda practicar la Administración tributaria no podrá implicar a cargo del contribuyente ninguna obligación distinta de la restitución de lo previamente devuelto más el interés de demora a que se refiere el </w:t>
      </w:r>
      <w:r w:rsidRPr="00B01884">
        <w:rPr>
          <w:rFonts w:ascii="Comic Sans MS" w:eastAsia="Times New Roman" w:hAnsi="Comic Sans MS" w:cs="Arial"/>
          <w:color w:val="000000"/>
          <w:sz w:val="28"/>
          <w:szCs w:val="28"/>
          <w:u w:val="single"/>
          <w:lang w:eastAsia="es-ES"/>
        </w:rPr>
        <w:t>artículo 26.6</w:t>
      </w:r>
      <w:r w:rsidRPr="00B01884">
        <w:rPr>
          <w:rFonts w:ascii="Comic Sans MS" w:eastAsia="Times New Roman" w:hAnsi="Comic Sans MS" w:cs="Arial"/>
          <w:color w:val="000000"/>
          <w:sz w:val="28"/>
          <w:szCs w:val="28"/>
          <w:lang w:eastAsia="es-ES"/>
        </w:rPr>
        <w:t> de la Ley 58/2003, de 17-12, General Tributaria.</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2. Obligación de declarar por el Impuesto sobre el Patrimonio.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De acuerdo con lo dispuesto en el </w:t>
      </w:r>
      <w:hyperlink r:id="rId20" w:anchor="a37" w:history="1">
        <w:r w:rsidRPr="00B01884">
          <w:rPr>
            <w:rFonts w:ascii="Comic Sans MS" w:eastAsia="Times New Roman" w:hAnsi="Comic Sans MS" w:cs="Arial"/>
            <w:b/>
            <w:bCs/>
            <w:sz w:val="28"/>
            <w:szCs w:val="28"/>
            <w:lang w:eastAsia="es-ES"/>
          </w:rPr>
          <w:t>artículo 37</w:t>
        </w:r>
      </w:hyperlink>
      <w:r w:rsidRPr="00B01884">
        <w:rPr>
          <w:rFonts w:ascii="Comic Sans MS" w:eastAsia="Times New Roman" w:hAnsi="Comic Sans MS" w:cs="Arial"/>
          <w:color w:val="000000"/>
          <w:sz w:val="28"/>
          <w:szCs w:val="28"/>
          <w:lang w:eastAsia="es-ES"/>
        </w:rPr>
        <w:t> de la Ley 19/1991, de 6-6, del Impuesto sobre el Patrimonio, estarán obligados a presentar declaración por este Impuesto, ya lo sean por obligación personal o por obligación real, los sujetos pasivos cuya cuota tributaria, determinada de acuerdo con las normas reguladoras del Impuesto y una vez aplicadas las deducciones o bonificaciones que procedieren, resulte a ingresar, o cuando, no dándose esta circunstancia, el valor de sus bienes o derechos, determinado de acuerdo con las normas reguladoras del impuesto, resulte superior a </w:t>
      </w:r>
      <w:r w:rsidRPr="00B01884">
        <w:rPr>
          <w:rFonts w:ascii="Comic Sans MS" w:eastAsia="Times New Roman" w:hAnsi="Comic Sans MS" w:cs="Arial"/>
          <w:b/>
          <w:bCs/>
          <w:color w:val="000000"/>
          <w:sz w:val="28"/>
          <w:szCs w:val="28"/>
          <w:lang w:eastAsia="es-ES"/>
        </w:rPr>
        <w:t>2.000.000 </w:t>
      </w:r>
      <w:r w:rsidRPr="00B01884">
        <w:rPr>
          <w:rFonts w:ascii="Comic Sans MS" w:eastAsia="Times New Roman" w:hAnsi="Comic Sans MS" w:cs="Arial"/>
          <w:color w:val="000000"/>
          <w:sz w:val="28"/>
          <w:szCs w:val="28"/>
          <w:lang w:eastAsia="es-ES"/>
        </w:rPr>
        <w:t>de euros.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CAPÍTULO II.- Modelos de declaración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3. Aprobación del modelo de declaración del IRPF.</w:t>
      </w:r>
    </w:p>
    <w:p w:rsidR="005E034E" w:rsidRPr="00B01884" w:rsidRDefault="005E034E" w:rsidP="00B01884">
      <w:pPr>
        <w:spacing w:after="6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Se aprueba el modelo de declaración del IRPF y los documentos de ingreso o devolución, consistentes en:</w:t>
      </w:r>
    </w:p>
    <w:p w:rsidR="005E034E" w:rsidRPr="00B01884" w:rsidRDefault="005E034E" w:rsidP="00B01884">
      <w:pPr>
        <w:spacing w:after="60" w:line="240" w:lineRule="auto"/>
        <w:ind w:left="142"/>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 </w:t>
      </w:r>
      <w:r w:rsidRPr="00B01884">
        <w:rPr>
          <w:rFonts w:ascii="Comic Sans MS" w:eastAsia="Times New Roman" w:hAnsi="Comic Sans MS" w:cs="Arial"/>
          <w:color w:val="000000"/>
          <w:sz w:val="28"/>
          <w:szCs w:val="28"/>
          <w:u w:val="single"/>
          <w:lang w:eastAsia="es-ES"/>
        </w:rPr>
        <w:t>Declaración del IRPF</w:t>
      </w:r>
      <w:r w:rsidRPr="00B01884">
        <w:rPr>
          <w:rFonts w:ascii="Comic Sans MS" w:eastAsia="Times New Roman" w:hAnsi="Comic Sans MS" w:cs="Arial"/>
          <w:color w:val="000000"/>
          <w:sz w:val="28"/>
          <w:szCs w:val="28"/>
          <w:lang w:eastAsia="es-ES"/>
        </w:rPr>
        <w:t>, modelo D-100, que se reproduce en el anexo I de la presente orden.</w:t>
      </w:r>
    </w:p>
    <w:p w:rsidR="005E034E" w:rsidRPr="00B01884" w:rsidRDefault="005E034E" w:rsidP="00B01884">
      <w:pPr>
        <w:spacing w:after="60" w:line="240" w:lineRule="auto"/>
        <w:ind w:left="142"/>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b) </w:t>
      </w:r>
      <w:r w:rsidRPr="00B01884">
        <w:rPr>
          <w:rFonts w:ascii="Comic Sans MS" w:eastAsia="Times New Roman" w:hAnsi="Comic Sans MS" w:cs="Arial"/>
          <w:color w:val="000000"/>
          <w:sz w:val="28"/>
          <w:szCs w:val="28"/>
          <w:u w:val="single"/>
          <w:lang w:eastAsia="es-ES"/>
        </w:rPr>
        <w:t>Documento de ingreso o devolución</w:t>
      </w:r>
      <w:r w:rsidRPr="00B01884">
        <w:rPr>
          <w:rFonts w:ascii="Comic Sans MS" w:eastAsia="Times New Roman" w:hAnsi="Comic Sans MS" w:cs="Arial"/>
          <w:color w:val="000000"/>
          <w:sz w:val="28"/>
          <w:szCs w:val="28"/>
          <w:lang w:eastAsia="es-ES"/>
        </w:rPr>
        <w:t>, que se reproducen en el anexo II de la presente orden, con el siguiente detalle:</w:t>
      </w:r>
    </w:p>
    <w:p w:rsidR="005E034E" w:rsidRPr="00B01884" w:rsidRDefault="005E034E" w:rsidP="00B01884">
      <w:pPr>
        <w:spacing w:after="60" w:line="240" w:lineRule="auto"/>
        <w:ind w:left="284"/>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1.º </w:t>
      </w:r>
      <w:r w:rsidRPr="00B01884">
        <w:rPr>
          <w:rFonts w:ascii="Comic Sans MS" w:eastAsia="Times New Roman" w:hAnsi="Comic Sans MS" w:cs="Arial"/>
          <w:color w:val="000000"/>
          <w:sz w:val="28"/>
          <w:szCs w:val="28"/>
          <w:u w:val="single"/>
          <w:lang w:eastAsia="es-ES"/>
        </w:rPr>
        <w:t>Modelo 100</w:t>
      </w:r>
      <w:r w:rsidRPr="00B01884">
        <w:rPr>
          <w:rFonts w:ascii="Comic Sans MS" w:eastAsia="Times New Roman" w:hAnsi="Comic Sans MS" w:cs="Arial"/>
          <w:color w:val="000000"/>
          <w:sz w:val="28"/>
          <w:szCs w:val="28"/>
          <w:lang w:eastAsia="es-ES"/>
        </w:rPr>
        <w:t>. Documento de ingreso o devolución de la declaración del IRPF, que consta de dos ejemplares, uno para el contribuyente y otro para la entidad colaboradora-AEAT.</w:t>
      </w:r>
    </w:p>
    <w:p w:rsidR="005E034E" w:rsidRPr="00B01884" w:rsidRDefault="005E034E" w:rsidP="00B01884">
      <w:pPr>
        <w:spacing w:after="60" w:line="240" w:lineRule="auto"/>
        <w:ind w:left="284"/>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El número de justificante que habrá de figurar en este documento será un número secuencial cuyos tres primeros dígitos se corresponderán con el </w:t>
      </w:r>
      <w:r w:rsidRPr="00B01884">
        <w:rPr>
          <w:rFonts w:ascii="Comic Sans MS" w:eastAsia="Times New Roman" w:hAnsi="Comic Sans MS" w:cs="Arial"/>
          <w:color w:val="000000"/>
          <w:sz w:val="28"/>
          <w:szCs w:val="28"/>
          <w:u w:val="single"/>
          <w:lang w:eastAsia="es-ES"/>
        </w:rPr>
        <w:t>código 100</w:t>
      </w:r>
      <w:r w:rsidRPr="00B01884">
        <w:rPr>
          <w:rFonts w:ascii="Comic Sans MS" w:eastAsia="Times New Roman" w:hAnsi="Comic Sans MS" w:cs="Arial"/>
          <w:color w:val="000000"/>
          <w:sz w:val="28"/>
          <w:szCs w:val="28"/>
          <w:lang w:eastAsia="es-ES"/>
        </w:rPr>
        <w:t>.</w:t>
      </w:r>
    </w:p>
    <w:p w:rsidR="005E034E" w:rsidRPr="00B01884" w:rsidRDefault="005E034E" w:rsidP="00B01884">
      <w:pPr>
        <w:spacing w:after="100" w:line="240" w:lineRule="auto"/>
        <w:ind w:left="284"/>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2.º </w:t>
      </w:r>
      <w:r w:rsidRPr="00B01884">
        <w:rPr>
          <w:rFonts w:ascii="Comic Sans MS" w:eastAsia="Times New Roman" w:hAnsi="Comic Sans MS" w:cs="Arial"/>
          <w:color w:val="000000"/>
          <w:sz w:val="28"/>
          <w:szCs w:val="28"/>
          <w:u w:val="single"/>
          <w:lang w:eastAsia="es-ES"/>
        </w:rPr>
        <w:t>Modelo 102</w:t>
      </w:r>
      <w:r w:rsidRPr="00B01884">
        <w:rPr>
          <w:rFonts w:ascii="Comic Sans MS" w:eastAsia="Times New Roman" w:hAnsi="Comic Sans MS" w:cs="Arial"/>
          <w:color w:val="000000"/>
          <w:sz w:val="28"/>
          <w:szCs w:val="28"/>
          <w:lang w:eastAsia="es-ES"/>
        </w:rPr>
        <w:t>. Documento de ingreso del segundo plazo de la declaración del IRPF que consta de dos ejemplares, uno para el contribuyente y otro para la entidad colaboradora-AEAT. El número de justificante que habrá de figurar en este documento será un número secuencial cuyos tres primeros dígitos se corresponderán con el </w:t>
      </w:r>
      <w:r w:rsidRPr="00B01884">
        <w:rPr>
          <w:rFonts w:ascii="Comic Sans MS" w:eastAsia="Times New Roman" w:hAnsi="Comic Sans MS" w:cs="Arial"/>
          <w:color w:val="000000"/>
          <w:sz w:val="28"/>
          <w:szCs w:val="28"/>
          <w:u w:val="single"/>
          <w:lang w:eastAsia="es-ES"/>
        </w:rPr>
        <w:t>código 102</w:t>
      </w:r>
      <w:r w:rsidRPr="00B01884">
        <w:rPr>
          <w:rFonts w:ascii="Comic Sans MS" w:eastAsia="Times New Roman" w:hAnsi="Comic Sans MS" w:cs="Arial"/>
          <w:color w:val="000000"/>
          <w:sz w:val="28"/>
          <w:szCs w:val="28"/>
          <w:lang w:eastAsia="es-ES"/>
        </w:rPr>
        <w:t>.</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4. Aprobación del modelo de declaración del Impuesto sobre el Patrimonio.</w:t>
      </w:r>
    </w:p>
    <w:p w:rsidR="005E034E" w:rsidRPr="00B01884" w:rsidRDefault="005E034E" w:rsidP="00B01884">
      <w:pPr>
        <w:spacing w:after="6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Se aprueban los modelos de declaración y de documento de ingreso del Impuesto sobre el Patrimonio. Dichos modelos consisten en:</w:t>
      </w:r>
    </w:p>
    <w:p w:rsidR="005E034E" w:rsidRPr="00B01884" w:rsidRDefault="005E034E" w:rsidP="00B01884">
      <w:pPr>
        <w:spacing w:after="60" w:line="240" w:lineRule="auto"/>
        <w:ind w:left="142"/>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 </w:t>
      </w:r>
      <w:r w:rsidRPr="00B01884">
        <w:rPr>
          <w:rFonts w:ascii="Comic Sans MS" w:eastAsia="Times New Roman" w:hAnsi="Comic Sans MS" w:cs="Arial"/>
          <w:color w:val="000000"/>
          <w:sz w:val="28"/>
          <w:szCs w:val="28"/>
          <w:u w:val="single"/>
          <w:lang w:eastAsia="es-ES"/>
        </w:rPr>
        <w:t>Modelo D-714</w:t>
      </w:r>
      <w:r w:rsidRPr="00B01884">
        <w:rPr>
          <w:rFonts w:ascii="Comic Sans MS" w:eastAsia="Times New Roman" w:hAnsi="Comic Sans MS" w:cs="Arial"/>
          <w:color w:val="000000"/>
          <w:sz w:val="28"/>
          <w:szCs w:val="28"/>
          <w:lang w:eastAsia="es-ES"/>
        </w:rPr>
        <w:t>. «Impuesto sobre el Patrimonio. Declaración. Ejercicio 2019», que se reproduce en el </w:t>
      </w:r>
      <w:r w:rsidRPr="00B01884">
        <w:rPr>
          <w:rFonts w:ascii="Comic Sans MS" w:eastAsia="Times New Roman" w:hAnsi="Comic Sans MS" w:cs="Arial"/>
          <w:color w:val="000000"/>
          <w:sz w:val="28"/>
          <w:szCs w:val="28"/>
          <w:u w:val="single"/>
          <w:lang w:eastAsia="es-ES"/>
        </w:rPr>
        <w:t>anexo III</w:t>
      </w:r>
      <w:r w:rsidRPr="00B01884">
        <w:rPr>
          <w:rFonts w:ascii="Comic Sans MS" w:eastAsia="Times New Roman" w:hAnsi="Comic Sans MS" w:cs="Arial"/>
          <w:color w:val="000000"/>
          <w:sz w:val="28"/>
          <w:szCs w:val="28"/>
          <w:lang w:eastAsia="es-ES"/>
        </w:rPr>
        <w:t> de la presente orden.</w:t>
      </w:r>
    </w:p>
    <w:p w:rsidR="005E034E" w:rsidRPr="00B01884" w:rsidRDefault="005E034E" w:rsidP="00B01884">
      <w:pPr>
        <w:spacing w:after="100" w:line="240" w:lineRule="auto"/>
        <w:ind w:left="142"/>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b) </w:t>
      </w:r>
      <w:r w:rsidRPr="00B01884">
        <w:rPr>
          <w:rFonts w:ascii="Comic Sans MS" w:eastAsia="Times New Roman" w:hAnsi="Comic Sans MS" w:cs="Arial"/>
          <w:color w:val="000000"/>
          <w:sz w:val="28"/>
          <w:szCs w:val="28"/>
          <w:u w:val="single"/>
          <w:lang w:eastAsia="es-ES"/>
        </w:rPr>
        <w:t>Modelo 714</w:t>
      </w:r>
      <w:r w:rsidRPr="00B01884">
        <w:rPr>
          <w:rFonts w:ascii="Comic Sans MS" w:eastAsia="Times New Roman" w:hAnsi="Comic Sans MS" w:cs="Arial"/>
          <w:color w:val="000000"/>
          <w:sz w:val="28"/>
          <w:szCs w:val="28"/>
          <w:lang w:eastAsia="es-ES"/>
        </w:rPr>
        <w:t>. «Impuesto sobre el Patrimonio 2019. Documento de ingreso», que se reproduce en el anexo IV de la presente orden. El número de justificante que habrá de figurar en este documento será un número secuencial cuyos tres primeros dígitos se corresponderán con el </w:t>
      </w:r>
      <w:r w:rsidRPr="00B01884">
        <w:rPr>
          <w:rFonts w:ascii="Comic Sans MS" w:eastAsia="Times New Roman" w:hAnsi="Comic Sans MS" w:cs="Arial"/>
          <w:color w:val="000000"/>
          <w:sz w:val="28"/>
          <w:szCs w:val="28"/>
          <w:u w:val="single"/>
          <w:lang w:eastAsia="es-ES"/>
        </w:rPr>
        <w:t>código 714</w:t>
      </w:r>
      <w:r w:rsidRPr="00B01884">
        <w:rPr>
          <w:rFonts w:ascii="Comic Sans MS" w:eastAsia="Times New Roman" w:hAnsi="Comic Sans MS" w:cs="Arial"/>
          <w:color w:val="000000"/>
          <w:sz w:val="28"/>
          <w:szCs w:val="28"/>
          <w:lang w:eastAsia="es-ES"/>
        </w:rPr>
        <w:t>.</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CAPÍTULO III.- Borrador de la declaración del IRPF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5. Obtención del borrador de declaración o de los datos fiscales del IRPF.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1. De acuerdo con lo dispuesto en el </w:t>
      </w:r>
      <w:hyperlink r:id="rId21" w:anchor="a64" w:history="1">
        <w:r w:rsidRPr="00B01884">
          <w:rPr>
            <w:rFonts w:ascii="Comic Sans MS" w:eastAsia="Times New Roman" w:hAnsi="Comic Sans MS" w:cs="Arial"/>
            <w:b/>
            <w:bCs/>
            <w:sz w:val="28"/>
            <w:szCs w:val="28"/>
            <w:lang w:eastAsia="es-ES"/>
          </w:rPr>
          <w:t>artículo 64.1</w:t>
        </w:r>
      </w:hyperlink>
      <w:r w:rsidRPr="00B01884">
        <w:rPr>
          <w:rFonts w:ascii="Comic Sans MS" w:eastAsia="Times New Roman" w:hAnsi="Comic Sans MS" w:cs="Arial"/>
          <w:color w:val="000000"/>
          <w:sz w:val="28"/>
          <w:szCs w:val="28"/>
          <w:lang w:eastAsia="es-ES"/>
        </w:rPr>
        <w:t> del Reglamento del IRPF, todos los contribuyentes podrán obtener un borrador de declaración en los términos previstos en el </w:t>
      </w:r>
      <w:hyperlink r:id="rId22" w:anchor="a98" w:history="1">
        <w:r w:rsidRPr="00B01884">
          <w:rPr>
            <w:rFonts w:ascii="Comic Sans MS" w:eastAsia="Times New Roman" w:hAnsi="Comic Sans MS" w:cs="Arial"/>
            <w:b/>
            <w:bCs/>
            <w:sz w:val="28"/>
            <w:szCs w:val="28"/>
            <w:lang w:eastAsia="es-ES"/>
          </w:rPr>
          <w:t>artículo 98</w:t>
        </w:r>
      </w:hyperlink>
      <w:r w:rsidRPr="00B01884">
        <w:rPr>
          <w:rFonts w:ascii="Comic Sans MS" w:eastAsia="Times New Roman" w:hAnsi="Comic Sans MS" w:cs="Arial"/>
          <w:color w:val="000000"/>
          <w:sz w:val="28"/>
          <w:szCs w:val="28"/>
          <w:lang w:eastAsia="es-ES"/>
        </w:rPr>
        <w:t> de la Ley del Impuesto.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 efectos de la elaboración del borrador de declaración, la Administración tributaria podrá requerir a los contribuyentes la aportación de la información que resulte necesaria.</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2. Desde el 1-4-2020, los contribuyentes podrán obtener el borrador y los datos fiscales de la declaración del IRPF por medios telemáticos en la sede electrónica de la AEAT, en el Servicio de tramitación del borrador/declaración, al que se puede acceder a través del portal de la Agencia Tributaria en Internet (</w:t>
      </w:r>
      <w:hyperlink r:id="rId23" w:history="1">
        <w:r w:rsidRPr="00B01884">
          <w:rPr>
            <w:rFonts w:ascii="Comic Sans MS" w:eastAsia="Times New Roman" w:hAnsi="Comic Sans MS" w:cs="Arial"/>
            <w:i/>
            <w:iCs/>
            <w:color w:val="0000FF"/>
            <w:sz w:val="28"/>
            <w:szCs w:val="28"/>
            <w:u w:val="single"/>
            <w:lang w:eastAsia="es-ES"/>
          </w:rPr>
          <w:t>http://www.agenciatributaria.es</w:t>
        </w:r>
      </w:hyperlink>
      <w:r w:rsidRPr="00B01884">
        <w:rPr>
          <w:rFonts w:ascii="Comic Sans MS" w:eastAsia="Times New Roman" w:hAnsi="Comic Sans MS" w:cs="Arial"/>
          <w:color w:val="000000"/>
          <w:sz w:val="28"/>
          <w:szCs w:val="28"/>
          <w:lang w:eastAsia="es-ES"/>
        </w:rPr>
        <w:t>) o bien directamente en </w:t>
      </w:r>
      <w:hyperlink r:id="rId24" w:history="1">
        <w:r w:rsidRPr="00B01884">
          <w:rPr>
            <w:rFonts w:ascii="Comic Sans MS" w:eastAsia="Times New Roman" w:hAnsi="Comic Sans MS" w:cs="Arial"/>
            <w:i/>
            <w:iCs/>
            <w:color w:val="0000FF"/>
            <w:sz w:val="28"/>
            <w:szCs w:val="28"/>
            <w:u w:val="single"/>
            <w:lang w:eastAsia="es-ES"/>
          </w:rPr>
          <w:t>https://www.agenciatributaria.gob.es</w:t>
        </w:r>
      </w:hyperlink>
      <w:r w:rsidRPr="00B01884">
        <w:rPr>
          <w:rFonts w:ascii="Comic Sans MS" w:eastAsia="Times New Roman" w:hAnsi="Comic Sans MS" w:cs="Arial"/>
          <w:color w:val="000000"/>
          <w:sz w:val="28"/>
          <w:szCs w:val="28"/>
          <w:lang w:eastAsia="es-ES"/>
        </w:rPr>
        <w:t>.</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Los contribuyentes, haciendo uso de alguno de los sistemas de identificación establecidos en el </w:t>
      </w:r>
      <w:r w:rsidRPr="00B01884">
        <w:rPr>
          <w:rFonts w:ascii="Comic Sans MS" w:eastAsia="Times New Roman" w:hAnsi="Comic Sans MS" w:cs="Arial"/>
          <w:color w:val="000000"/>
          <w:sz w:val="28"/>
          <w:szCs w:val="28"/>
          <w:u w:val="single"/>
          <w:lang w:eastAsia="es-ES"/>
        </w:rPr>
        <w:t>artículo 15.4</w:t>
      </w:r>
      <w:r w:rsidRPr="00B01884">
        <w:rPr>
          <w:rFonts w:ascii="Comic Sans MS" w:eastAsia="Times New Roman" w:hAnsi="Comic Sans MS" w:cs="Arial"/>
          <w:color w:val="000000"/>
          <w:sz w:val="28"/>
          <w:szCs w:val="28"/>
          <w:lang w:eastAsia="es-ES"/>
        </w:rPr>
        <w:t> de esta orden, podrán acceder a su borrador y a sus datos fiscales a través del Servicio de tramitación del borrador/declaración, desde donde podrán confirmar y presentar el borrador de declaración o, en su caso, modificarlo, confirmarlo y presentarlo. En el supuesto de obtención del borrador de declaración por la opción de tributación conjunta deberá hacerse constar el número de identificación fiscal (NIF) del cónyuge y su número de referencia o «Cl@ve PIN».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3. En cualquier caso, la falta de obtención del borrador de declaración o de los datos fiscales no exonerará al contribuyente de su obligación de declarar. En estos supuestos, la declaración deberá presentarse en el plazo, lugar y forma establecidos en la presente orden.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6. Procedimiento de modificación del borrador de declaración del IRPF.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1. De acuerdo con lo dispuesto en el </w:t>
      </w:r>
      <w:hyperlink r:id="rId25" w:anchor="a64" w:history="1">
        <w:r w:rsidRPr="00B01884">
          <w:rPr>
            <w:rFonts w:ascii="Comic Sans MS" w:eastAsia="Times New Roman" w:hAnsi="Comic Sans MS" w:cs="Arial"/>
            <w:b/>
            <w:bCs/>
            <w:sz w:val="28"/>
            <w:szCs w:val="28"/>
            <w:lang w:eastAsia="es-ES"/>
          </w:rPr>
          <w:t>artículo 64.2</w:t>
        </w:r>
      </w:hyperlink>
      <w:r w:rsidRPr="00B01884">
        <w:rPr>
          <w:rFonts w:ascii="Comic Sans MS" w:eastAsia="Times New Roman" w:hAnsi="Comic Sans MS" w:cs="Arial"/>
          <w:color w:val="000000"/>
          <w:sz w:val="28"/>
          <w:szCs w:val="28"/>
          <w:lang w:eastAsia="es-ES"/>
        </w:rPr>
        <w:t> del Reglamento del IRPF, el contribuyente podrá instar la modificación del borrador de declaración por este impuesto cuando considere que han de añadirse datos personales o económicos no incluidos en el mismo o advierta que contiene datos erróneos o inexactos.</w:t>
      </w:r>
    </w:p>
    <w:p w:rsidR="005E034E" w:rsidRPr="00B01884" w:rsidRDefault="005E034E" w:rsidP="00B01884">
      <w:pPr>
        <w:spacing w:after="6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La modificación del borrador de declaración podrá realizarse a través de alguna de las siguientes vías:</w:t>
      </w:r>
    </w:p>
    <w:p w:rsidR="005E034E" w:rsidRPr="00B01884" w:rsidRDefault="005E034E" w:rsidP="00B01884">
      <w:pPr>
        <w:spacing w:after="6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 Por medios electrónicos, </w:t>
      </w:r>
      <w:r w:rsidRPr="00B01884">
        <w:rPr>
          <w:rFonts w:ascii="Comic Sans MS" w:eastAsia="Times New Roman" w:hAnsi="Comic Sans MS" w:cs="Arial"/>
          <w:color w:val="000000"/>
          <w:sz w:val="28"/>
          <w:szCs w:val="28"/>
          <w:u w:val="single"/>
          <w:lang w:eastAsia="es-ES"/>
        </w:rPr>
        <w:t>a través de la sede electrónica de la AEAT</w:t>
      </w:r>
      <w:r w:rsidRPr="00B01884">
        <w:rPr>
          <w:rFonts w:ascii="Comic Sans MS" w:eastAsia="Times New Roman" w:hAnsi="Comic Sans MS" w:cs="Arial"/>
          <w:color w:val="000000"/>
          <w:sz w:val="28"/>
          <w:szCs w:val="28"/>
          <w:lang w:eastAsia="es-ES"/>
        </w:rPr>
        <w:t>, en la dirección electrónica </w:t>
      </w:r>
      <w:hyperlink r:id="rId26" w:history="1">
        <w:r w:rsidRPr="00B01884">
          <w:rPr>
            <w:rFonts w:ascii="Comic Sans MS" w:eastAsia="Times New Roman" w:hAnsi="Comic Sans MS" w:cs="Arial"/>
            <w:i/>
            <w:iCs/>
            <w:color w:val="0000FF"/>
            <w:sz w:val="28"/>
            <w:szCs w:val="28"/>
            <w:u w:val="single"/>
            <w:lang w:eastAsia="es-ES"/>
          </w:rPr>
          <w:t>https://www.agenciatributaria.gob.es</w:t>
        </w:r>
      </w:hyperlink>
      <w:r w:rsidRPr="00B01884">
        <w:rPr>
          <w:rFonts w:ascii="Comic Sans MS" w:eastAsia="Times New Roman" w:hAnsi="Comic Sans MS" w:cs="Arial"/>
          <w:color w:val="000000"/>
          <w:sz w:val="28"/>
          <w:szCs w:val="28"/>
          <w:lang w:eastAsia="es-ES"/>
        </w:rPr>
        <w:t>, accediendo al Servicio de tramitación del borrador/declaración. Para ello, el contribuyente deberá hacer uso de alguno de los sistemas de identificación establecidos en el </w:t>
      </w:r>
      <w:r w:rsidRPr="00B01884">
        <w:rPr>
          <w:rFonts w:ascii="Comic Sans MS" w:eastAsia="Times New Roman" w:hAnsi="Comic Sans MS" w:cs="Arial"/>
          <w:color w:val="000000"/>
          <w:sz w:val="28"/>
          <w:szCs w:val="28"/>
          <w:u w:val="single"/>
          <w:lang w:eastAsia="es-ES"/>
        </w:rPr>
        <w:t>artículo 15.4 </w:t>
      </w:r>
      <w:r w:rsidRPr="00B01884">
        <w:rPr>
          <w:rFonts w:ascii="Comic Sans MS" w:eastAsia="Times New Roman" w:hAnsi="Comic Sans MS" w:cs="Arial"/>
          <w:color w:val="000000"/>
          <w:sz w:val="28"/>
          <w:szCs w:val="28"/>
          <w:lang w:eastAsia="es-ES"/>
        </w:rPr>
        <w:t>de esta orden. En el supuesto de modificación del borrador de declaración por la opción de tributación conjunta deberá hacerse constar el número de identificación fiscal (NIF) del cónyuge y su número de referencia o «Cl@ve PIN».</w:t>
      </w:r>
    </w:p>
    <w:p w:rsidR="005E034E" w:rsidRPr="00B01884" w:rsidRDefault="005E034E" w:rsidP="00B01884">
      <w:pPr>
        <w:spacing w:after="6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b) Por medios electrónicos, </w:t>
      </w:r>
      <w:r w:rsidRPr="00B01884">
        <w:rPr>
          <w:rFonts w:ascii="Comic Sans MS" w:eastAsia="Times New Roman" w:hAnsi="Comic Sans MS" w:cs="Arial"/>
          <w:color w:val="000000"/>
          <w:sz w:val="28"/>
          <w:szCs w:val="28"/>
          <w:u w:val="single"/>
          <w:lang w:eastAsia="es-ES"/>
        </w:rPr>
        <w:t>a través del teléfono</w:t>
      </w:r>
      <w:r w:rsidRPr="00B01884">
        <w:rPr>
          <w:rFonts w:ascii="Comic Sans MS" w:eastAsia="Times New Roman" w:hAnsi="Comic Sans MS" w:cs="Arial"/>
          <w:color w:val="000000"/>
          <w:sz w:val="28"/>
          <w:szCs w:val="28"/>
          <w:lang w:eastAsia="es-ES"/>
        </w:rPr>
        <w:t>, previa solicitud de cita, comunicando el contribuyente su número de identificación fiscal (NIF) y su número de referencia, previamente solicitado a la Agencia Tributaria, exclusivamente para aquellos contribuyentes que cumplan los requisitos que consten en la sede electrónica de la AEAT en Internet. En los supuestos de declaración formulada por ambos cónyuges será necesario, además, comunicar el número de identificación fiscal (NIF) así como el número de referencia del cónyuge. A estos efectos, por la AEAT se adoptarán las medidas de control precisas que permitan garantizar la identidad de los contribuyentes que efectúan la solicitud de modificación del borrador de declaración.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c) </w:t>
      </w:r>
      <w:r w:rsidRPr="00B01884">
        <w:rPr>
          <w:rFonts w:ascii="Comic Sans MS" w:eastAsia="Times New Roman" w:hAnsi="Comic Sans MS" w:cs="Arial"/>
          <w:color w:val="000000"/>
          <w:sz w:val="28"/>
          <w:szCs w:val="28"/>
          <w:u w:val="single"/>
          <w:lang w:eastAsia="es-ES"/>
        </w:rPr>
        <w:t>Mediante personación</w:t>
      </w:r>
      <w:r w:rsidRPr="00B01884">
        <w:rPr>
          <w:rFonts w:ascii="Comic Sans MS" w:eastAsia="Times New Roman" w:hAnsi="Comic Sans MS" w:cs="Arial"/>
          <w:color w:val="000000"/>
          <w:sz w:val="28"/>
          <w:szCs w:val="28"/>
          <w:lang w:eastAsia="es-ES"/>
        </w:rPr>
        <w:t>, exclusivamente para aquellos contribuyentes que cumplan los requisitos que consten en la sede electrónica de la AEAT en Internet, y previa solicitud de cita, en cualquier Delegación o Administración de la AEAT, aportando el contribuyente para acreditar su identidad, entre otros datos, su número de identificación fiscal (NIF).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2. Asimismo, podrá solicitarse la </w:t>
      </w:r>
      <w:r w:rsidRPr="00B01884">
        <w:rPr>
          <w:rFonts w:ascii="Comic Sans MS" w:eastAsia="Times New Roman" w:hAnsi="Comic Sans MS" w:cs="Arial"/>
          <w:color w:val="000000"/>
          <w:sz w:val="28"/>
          <w:szCs w:val="28"/>
          <w:u w:val="single"/>
          <w:lang w:eastAsia="es-ES"/>
        </w:rPr>
        <w:t>modificación del b</w:t>
      </w:r>
      <w:r w:rsidRPr="00B01884">
        <w:rPr>
          <w:rFonts w:ascii="Comic Sans MS" w:eastAsia="Times New Roman" w:hAnsi="Comic Sans MS" w:cs="Arial"/>
          <w:color w:val="000000"/>
          <w:sz w:val="28"/>
          <w:szCs w:val="28"/>
          <w:lang w:eastAsia="es-ES"/>
        </w:rPr>
        <w:t>orrador de la declaración en las oficinas de las Administraciones tributarias de las CC.AA. y Ciudades con Estatuto de Autonomía que hayan suscrito con la AEAT un convenio de colaboración para la implantación del sistema de ventanilla única tributaria, en los términos previstos en dicho convenio.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3. Cuando el contribuyente considere que el borrador de declaración no refleja su situación tributaria a efectos del IRPF y no opte por la modificación de aquel en los términos establecidos en este artículo, deberá presentar la correspondiente declaración en el plazo, forma y lugar establecidos en esta orden.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7. Procedimiento de confirmación y presentación del borrador de la declaración del IRPF.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1. De acuerdo con lo dispuesto en el </w:t>
      </w:r>
      <w:hyperlink r:id="rId27" w:anchor="a98" w:history="1">
        <w:r w:rsidRPr="00B01884">
          <w:rPr>
            <w:rFonts w:ascii="Comic Sans MS" w:eastAsia="Times New Roman" w:hAnsi="Comic Sans MS" w:cs="Arial"/>
            <w:b/>
            <w:bCs/>
            <w:sz w:val="28"/>
            <w:szCs w:val="28"/>
            <w:lang w:eastAsia="es-ES"/>
          </w:rPr>
          <w:t>artículo 98</w:t>
        </w:r>
      </w:hyperlink>
      <w:r w:rsidRPr="00B01884">
        <w:rPr>
          <w:rFonts w:ascii="Comic Sans MS" w:eastAsia="Times New Roman" w:hAnsi="Comic Sans MS" w:cs="Arial"/>
          <w:color w:val="000000"/>
          <w:sz w:val="28"/>
          <w:szCs w:val="28"/>
          <w:lang w:eastAsia="es-ES"/>
        </w:rPr>
        <w:t> de la Ley 35/2006, de 28-11, reguladora del IRPF, cuando el contribuyente considere que el borrador de declaración refleja su situación tributaria a efectos de este impuesto podrá confirmarlo y presentarlo, teniendo el mismo, en este caso, la consideración de declaración del IRPF a todos los efectos.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2. La confirmación y presentación del borrador de declaración y la realización del ingreso, la solicitud de la devolución o la renuncia a la misma, se efectuarán por alguno de los siguientes medios: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 Por medios electrónicos </w:t>
      </w:r>
      <w:r w:rsidRPr="00B01884">
        <w:rPr>
          <w:rFonts w:ascii="Comic Sans MS" w:eastAsia="Times New Roman" w:hAnsi="Comic Sans MS" w:cs="Arial"/>
          <w:color w:val="000000"/>
          <w:sz w:val="28"/>
          <w:szCs w:val="28"/>
          <w:u w:val="single"/>
          <w:lang w:eastAsia="es-ES"/>
        </w:rPr>
        <w:t>a través de Internet</w:t>
      </w:r>
      <w:r w:rsidRPr="00B01884">
        <w:rPr>
          <w:rFonts w:ascii="Comic Sans MS" w:eastAsia="Times New Roman" w:hAnsi="Comic Sans MS" w:cs="Arial"/>
          <w:color w:val="000000"/>
          <w:sz w:val="28"/>
          <w:szCs w:val="28"/>
          <w:lang w:eastAsia="es-ES"/>
        </w:rPr>
        <w:t> en la sede electrónica de la AEAT. En este caso, el contribuyente deberá utilizar alguno de los sistemas de identificación descritos en el artículo 15.4 de esta orden. Tratándose de declaraciones conjuntas formuladas por ambos cónyuges será necesario, además, comunicar el número de identificación fiscal (NIF) así como el número de referencia o «Cl@ve PIN» del cónyuge.</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El procedimiento a seguir será el siguiente:</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1.º El declarante deberá conectarse con la sede electrónica de la AEAT en Internet, en la dirección electrónica </w:t>
      </w:r>
      <w:hyperlink r:id="rId28" w:history="1">
        <w:r w:rsidRPr="00B01884">
          <w:rPr>
            <w:rFonts w:ascii="Comic Sans MS" w:eastAsia="Times New Roman" w:hAnsi="Comic Sans MS" w:cs="Arial"/>
            <w:i/>
            <w:iCs/>
            <w:color w:val="0000FF"/>
            <w:sz w:val="28"/>
            <w:szCs w:val="28"/>
            <w:u w:val="single"/>
            <w:lang w:eastAsia="es-ES"/>
          </w:rPr>
          <w:t>https://www.agenciatributaria.gob.es</w:t>
        </w:r>
      </w:hyperlink>
      <w:r w:rsidRPr="00B01884">
        <w:rPr>
          <w:rFonts w:ascii="Comic Sans MS" w:eastAsia="Times New Roman" w:hAnsi="Comic Sans MS" w:cs="Arial"/>
          <w:color w:val="000000"/>
          <w:sz w:val="28"/>
          <w:szCs w:val="28"/>
          <w:lang w:eastAsia="es-ES"/>
        </w:rPr>
        <w:t>, accediendo al Servicio de tramitación del borrador/declaración. A continuación, según el resultado de borrador de declaración, el contribuyente deberá actuar del modo siguiente:</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Si el resultado del borrador de declaración es a ingresar y el contribuyente opta por la domiciliación bancaria en entidad colaboradora como medio de pago del importe resultante o, en su caso, del correspondiente al primer plazo, deberá cumplimentar o confirmar el identificador único de la cuenta, código internacional de cuenta bancaria (IBAN) y, en su caso, las opciones de fraccionamiento del pago y la domiciliación bancaria y procederá a la confirmación y presentación del borrador.</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Si el resultado del borrador de declaración es a ingresar y el contribuyente no opta por la domiciliación bancaria el contribuyente deberá proceder de acuerdo con lo dispuesto en el </w:t>
      </w:r>
      <w:r w:rsidRPr="00B01884">
        <w:rPr>
          <w:rFonts w:ascii="Comic Sans MS" w:eastAsia="Times New Roman" w:hAnsi="Comic Sans MS" w:cs="Arial"/>
          <w:color w:val="000000"/>
          <w:sz w:val="28"/>
          <w:szCs w:val="28"/>
          <w:u w:val="single"/>
          <w:lang w:eastAsia="es-ES"/>
        </w:rPr>
        <w:t>apartado 2 del artículo 16</w:t>
      </w:r>
      <w:r w:rsidRPr="00B01884">
        <w:rPr>
          <w:rFonts w:ascii="Comic Sans MS" w:eastAsia="Times New Roman" w:hAnsi="Comic Sans MS" w:cs="Arial"/>
          <w:color w:val="000000"/>
          <w:sz w:val="28"/>
          <w:szCs w:val="28"/>
          <w:lang w:eastAsia="es-ES"/>
        </w:rPr>
        <w:t> de esta orden.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Si el resultado del borrador de declaración es un resultado a devolver o negativo el declarante deberá, en su caso, cumplimentar o confirmar el identificador único de la cuenta, código internacional de cuenta bancaria (IBAN) y proceder a su confirmación y presentación.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2.º Si la declaración es aceptada, la AEAT devolverá en pantalla los datos del modelo de declaración del IRPF, correspondientes a la declaración presentada, justificante de presentación, validado con un código seguro de verificación de </w:t>
      </w:r>
      <w:r w:rsidRPr="00B01884">
        <w:rPr>
          <w:rFonts w:ascii="Comic Sans MS" w:eastAsia="Times New Roman" w:hAnsi="Comic Sans MS" w:cs="Arial"/>
          <w:color w:val="000000"/>
          <w:sz w:val="28"/>
          <w:szCs w:val="28"/>
          <w:u w:val="single"/>
          <w:lang w:eastAsia="es-ES"/>
        </w:rPr>
        <w:t>16 caracteres</w:t>
      </w:r>
      <w:r w:rsidRPr="00B01884">
        <w:rPr>
          <w:rFonts w:ascii="Comic Sans MS" w:eastAsia="Times New Roman" w:hAnsi="Comic Sans MS" w:cs="Arial"/>
          <w:color w:val="000000"/>
          <w:sz w:val="28"/>
          <w:szCs w:val="28"/>
          <w:lang w:eastAsia="es-ES"/>
        </w:rPr>
        <w:t> en el que constará la fecha y hora de presentación, que el contribuyente deberá conservar.</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b) Por medios electrónicos </w:t>
      </w:r>
      <w:r w:rsidRPr="00B01884">
        <w:rPr>
          <w:rFonts w:ascii="Comic Sans MS" w:eastAsia="Times New Roman" w:hAnsi="Comic Sans MS" w:cs="Arial"/>
          <w:color w:val="000000"/>
          <w:sz w:val="28"/>
          <w:szCs w:val="28"/>
          <w:u w:val="single"/>
          <w:lang w:eastAsia="es-ES"/>
        </w:rPr>
        <w:t>a través del teléfono</w:t>
      </w:r>
      <w:r w:rsidRPr="00B01884">
        <w:rPr>
          <w:rFonts w:ascii="Comic Sans MS" w:eastAsia="Times New Roman" w:hAnsi="Comic Sans MS" w:cs="Arial"/>
          <w:color w:val="000000"/>
          <w:sz w:val="28"/>
          <w:szCs w:val="28"/>
          <w:lang w:eastAsia="es-ES"/>
        </w:rPr>
        <w:t>, previa solicitud de cita. A tal efecto, el contribuyente deberá comunicar, entre otros datos, su número de identificación fiscal (NIF), el número de referencia, así como, en su caso, el código internacional de cuenta bancaria (IBAN) en el que desee efectuar la domiciliación o solicitar la devolución. En los supuestos de declaración conjunta formulada por ambos cónyuges será necesario, además, comunicar el número de identificación fiscal (NIF) así como el número de referencia del cónyuge.</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Realizada la presentación, la AEAT generará el código seguro de verificación asociado a la presentación. A estos efectos, por la AEAT se adoptarán las medidas de control precisas que permitan garantizar la identidad de los contribuyentes que efectúan la comunicación, la confirmación y la presentación del borrador de declaración.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El contribuyente podrá obtener el justificante de su presentación accediendo a la sede electrónica de la AEAT en Internet, en la dirección electrónica </w:t>
      </w:r>
      <w:hyperlink r:id="rId29" w:history="1">
        <w:r w:rsidRPr="00B01884">
          <w:rPr>
            <w:rFonts w:ascii="Comic Sans MS" w:eastAsia="Times New Roman" w:hAnsi="Comic Sans MS" w:cs="Arial"/>
            <w:i/>
            <w:iCs/>
            <w:color w:val="0000FF"/>
            <w:sz w:val="28"/>
            <w:szCs w:val="28"/>
            <w:u w:val="single"/>
            <w:lang w:eastAsia="es-ES"/>
          </w:rPr>
          <w:t>https://www.agenciatributaria.gob.es</w:t>
        </w:r>
      </w:hyperlink>
      <w:r w:rsidRPr="00B01884">
        <w:rPr>
          <w:rFonts w:ascii="Comic Sans MS" w:eastAsia="Times New Roman" w:hAnsi="Comic Sans MS" w:cs="Arial"/>
          <w:color w:val="000000"/>
          <w:sz w:val="28"/>
          <w:szCs w:val="28"/>
          <w:lang w:eastAsia="es-ES"/>
        </w:rPr>
        <w:t>, mediante el uso de alguno de los sistemas de identificación descritos en el </w:t>
      </w:r>
      <w:r w:rsidRPr="00B01884">
        <w:rPr>
          <w:rFonts w:ascii="Comic Sans MS" w:eastAsia="Times New Roman" w:hAnsi="Comic Sans MS" w:cs="Arial"/>
          <w:color w:val="000000"/>
          <w:sz w:val="28"/>
          <w:szCs w:val="28"/>
          <w:u w:val="single"/>
          <w:lang w:eastAsia="es-ES"/>
        </w:rPr>
        <w:t>artículo 15.4</w:t>
      </w:r>
      <w:r w:rsidRPr="00B01884">
        <w:rPr>
          <w:rFonts w:ascii="Comic Sans MS" w:eastAsia="Times New Roman" w:hAnsi="Comic Sans MS" w:cs="Arial"/>
          <w:color w:val="000000"/>
          <w:sz w:val="28"/>
          <w:szCs w:val="28"/>
          <w:lang w:eastAsia="es-ES"/>
        </w:rPr>
        <w:t> de esta orden, o bien mediante el servicio de cotejo de documentos electrónicos de la sede electrónica con el código seguro de verificación que le comunicará el operador telefónico.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c) En las oficinas de la AEAT, exclusivamente para aquellos contribuyentes que cumplan los requisitos que consten en la sede electrónica de la AEAT en Internet, y previa solicitud de cita, así como en las oficinas habilitadas por las CC.AA., Ciudades con Estatuto de Autonomía y Entidades Locales para la confirmación del borrador de declaración y su inmediata transmisión electrónica.</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este caso se entregará al contribuyente su ejemplar del «Modelo 100. Documento de ingreso o devolución de la declaración del IRPF», como justificante de la presentación realizada o, en su caso, el justificante de presentación con los datos del modelo de declaración del IRPF, correspondientes a la declaración presentada, validado con un código seguro de verificación de 16 caracteres en el que constará la fecha y hora de la presentación de la declaración.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Las modalidades de confirmación y presentación del borrador de declaración descritas en las letras b) y c) anteriores no podrán utilizarse cuando el resultado del borrador de la declaración sea a ingresar y el contribuyente no opte por la domiciliación bancaria en entidad colaboradora del importe resultante o, en su caso, del correspondiente al primer plazo.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3. Las declaraciones del IRPF que se efectúen a través de los servicios de ayuda prestados en las oficinas de la AEAT, en las oficinas habilitadas a tal efecto por las CC.AA., Ciudades con Estatuto de Autonomía y Entidades Locales o en las oficinas de las Administraciones tributarias de las CC.AA. y Ciudades con Estatuto de Autonomía que hayan suscrito con la AEAT un convenio de colaboración para la implantación de sistemas de ventanilla única tributaria, en los términos previstos en dicho convenio, podrán presentarse, cualquiera que sea su resultado, en dicho acto en las citadas oficinas para su inmediata transmisión electrónica a la AEAT.</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 xml:space="preserve">No </w:t>
      </w:r>
      <w:r w:rsidR="00B01884" w:rsidRPr="00B01884">
        <w:rPr>
          <w:rFonts w:ascii="Comic Sans MS" w:eastAsia="Times New Roman" w:hAnsi="Comic Sans MS" w:cs="Arial"/>
          <w:color w:val="000000"/>
          <w:sz w:val="28"/>
          <w:szCs w:val="28"/>
          <w:lang w:eastAsia="es-ES"/>
        </w:rPr>
        <w:t>obstante,</w:t>
      </w:r>
      <w:r w:rsidRPr="00B01884">
        <w:rPr>
          <w:rFonts w:ascii="Comic Sans MS" w:eastAsia="Times New Roman" w:hAnsi="Comic Sans MS" w:cs="Arial"/>
          <w:color w:val="000000"/>
          <w:sz w:val="28"/>
          <w:szCs w:val="28"/>
          <w:lang w:eastAsia="es-ES"/>
        </w:rPr>
        <w:t xml:space="preserve"> lo anterior, tratándose de declaraciones cuyo resultado sea una cantidad a ingresar, la admisión de su presentación estará condicionada a que el contribuyente proceda en dicho acto a la domiciliación bancaria de la totalidad del ingreso resultante o del primer plazo, si se trata de declaraciones en las que el contribuyente ha optado por el fraccionamiento del pago, en los términos establecidos en esta orden.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También podrán presentarse de esta forma las declaraciones del IRPF de cónyuges no separados legalmente en las que uno de ellos solicite la suspensión del ingreso de la cantidad resultante de su declaración y el otro manifieste la renuncia al cobro efectivo de la devolución resultante de su declaración, cualquiera que sea el resultado final de sus declaraciones, a ingresar, a devolver o negativo.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Una vez presentada la declaración del IRPF, se entregará al contribuyente el justificante de presentación, con los datos del modelo de declaración del IRPF, correspondientes a la declaración presentada, validado con un código seguro de verificación de 16 caracteres en el que constará la fecha y hora de la presentación de la declaración.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4. Los contribuyentes por el IRPF que tengan su residencia habitual en el extranjero y aquellos que se encuentren fuera del territorio nacional durante los plazos a que se refiere el apartado 1 del artículo siguiente podrán confirmar y presentar el borrador de declaración, así como, en su caso, realizar el ingreso o solicitar la devolución por los medios no presenciales a que se refieren las letras a) y b) del apartado 2 de este artículo.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CAPÍTULO IV.- Plazo de presentación de las declaraciones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8. Plazo de presentación del borrador de declaración y de las declaraciones del IRPF y del Impuesto sobre el Patrimonio.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1. El plazo de presentación del borrador de declaración y de las declaraciones del IRPF, cualquiera que sea su resultado, será el comprendido </w:t>
      </w:r>
      <w:r w:rsidRPr="00B01884">
        <w:rPr>
          <w:rFonts w:ascii="Comic Sans MS" w:eastAsia="Times New Roman" w:hAnsi="Comic Sans MS" w:cs="Arial"/>
          <w:color w:val="000000"/>
          <w:sz w:val="28"/>
          <w:szCs w:val="28"/>
          <w:u w:val="single"/>
          <w:lang w:eastAsia="es-ES"/>
        </w:rPr>
        <w:t>entre los días 1 de abril y 30 de junio de 2020</w:t>
      </w:r>
      <w:r w:rsidRPr="00B01884">
        <w:rPr>
          <w:rFonts w:ascii="Comic Sans MS" w:eastAsia="Times New Roman" w:hAnsi="Comic Sans MS" w:cs="Arial"/>
          <w:color w:val="000000"/>
          <w:sz w:val="28"/>
          <w:szCs w:val="28"/>
          <w:lang w:eastAsia="es-ES"/>
        </w:rPr>
        <w:t>, ambos inclusive.</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Lo dispuesto en este apartado se entenderá sin perjuicio del plazo específicamente establecido en el </w:t>
      </w:r>
      <w:r w:rsidRPr="00B01884">
        <w:rPr>
          <w:rFonts w:ascii="Comic Sans MS" w:eastAsia="Times New Roman" w:hAnsi="Comic Sans MS" w:cs="Arial"/>
          <w:color w:val="000000"/>
          <w:sz w:val="28"/>
          <w:szCs w:val="28"/>
          <w:u w:val="single"/>
          <w:lang w:eastAsia="es-ES"/>
        </w:rPr>
        <w:t>artículo 14.3</w:t>
      </w:r>
      <w:r w:rsidRPr="00B01884">
        <w:rPr>
          <w:rFonts w:ascii="Comic Sans MS" w:eastAsia="Times New Roman" w:hAnsi="Comic Sans MS" w:cs="Arial"/>
          <w:color w:val="000000"/>
          <w:sz w:val="28"/>
          <w:szCs w:val="28"/>
          <w:lang w:eastAsia="es-ES"/>
        </w:rPr>
        <w:t> de esta orden para la domiciliación bancaria del pago de las deudas tributarias resultantes de las mismas, salvo que se opte por domiciliar únicamente el segundo plazo, en cuyo caso la confirmación y presentación podrá realizarse </w:t>
      </w:r>
      <w:r w:rsidRPr="00B01884">
        <w:rPr>
          <w:rFonts w:ascii="Comic Sans MS" w:eastAsia="Times New Roman" w:hAnsi="Comic Sans MS" w:cs="Arial"/>
          <w:color w:val="000000"/>
          <w:sz w:val="28"/>
          <w:szCs w:val="28"/>
          <w:u w:val="single"/>
          <w:lang w:eastAsia="es-ES"/>
        </w:rPr>
        <w:t>hasta el 30 de junio de 2020</w:t>
      </w:r>
      <w:r w:rsidRPr="00B01884">
        <w:rPr>
          <w:rFonts w:ascii="Comic Sans MS" w:eastAsia="Times New Roman" w:hAnsi="Comic Sans MS" w:cs="Arial"/>
          <w:color w:val="000000"/>
          <w:sz w:val="28"/>
          <w:szCs w:val="28"/>
          <w:lang w:eastAsia="es-ES"/>
        </w:rPr>
        <w:t>.</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2. El plazo de presentación de las declaraciones del Impuesto sobre el Patrimonio será el comprendido </w:t>
      </w:r>
      <w:r w:rsidRPr="00B01884">
        <w:rPr>
          <w:rFonts w:ascii="Comic Sans MS" w:eastAsia="Times New Roman" w:hAnsi="Comic Sans MS" w:cs="Arial"/>
          <w:color w:val="000000"/>
          <w:sz w:val="28"/>
          <w:szCs w:val="28"/>
          <w:u w:val="single"/>
          <w:lang w:eastAsia="es-ES"/>
        </w:rPr>
        <w:t>entre los días 1 de abril y 30 de junio de 2020</w:t>
      </w:r>
      <w:r w:rsidRPr="00B01884">
        <w:rPr>
          <w:rFonts w:ascii="Comic Sans MS" w:eastAsia="Times New Roman" w:hAnsi="Comic Sans MS" w:cs="Arial"/>
          <w:color w:val="000000"/>
          <w:sz w:val="28"/>
          <w:szCs w:val="28"/>
          <w:lang w:eastAsia="es-ES"/>
        </w:rPr>
        <w:t>, ambos inclusive, sin perjuicio del plazo específicamente establecido en el artículo 14.3 de esta orden, para la domiciliación bancaria del pago de las deudas tributarias resultantes de las mismas.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CAPÍTULO V.- Forma y lugar de presentación de las declaraciones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9. Forma de presentación de las declaraciones del IRPF.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1. Las declaraciones del IRPF, así como el correspondiente documento de ingreso o devolución, se presentarán, de acuerdo con lo previsto en los </w:t>
      </w:r>
      <w:hyperlink r:id="rId30" w:anchor="a2" w:history="1">
        <w:r w:rsidRPr="00B01884">
          <w:rPr>
            <w:rFonts w:ascii="Comic Sans MS" w:eastAsia="Times New Roman" w:hAnsi="Comic Sans MS" w:cs="Arial"/>
            <w:b/>
            <w:bCs/>
            <w:sz w:val="28"/>
            <w:szCs w:val="28"/>
            <w:lang w:eastAsia="es-ES"/>
          </w:rPr>
          <w:t>apartados a), c) y d) del artículo 2 de la Orden HAP/2194/2013, de 22-11</w:t>
        </w:r>
      </w:hyperlink>
      <w:r w:rsidRPr="00B01884">
        <w:rPr>
          <w:rFonts w:ascii="Comic Sans MS" w:eastAsia="Times New Roman" w:hAnsi="Comic Sans MS" w:cs="Arial"/>
          <w:color w:val="000000"/>
          <w:sz w:val="28"/>
          <w:szCs w:val="28"/>
          <w:lang w:eastAsia="es-ES"/>
        </w:rPr>
        <w:t>, por la que se regulan los procedimientos y las condiciones generales para la presentación de determinadas autoliquidaciones, declaraciones informativas, declaraciones censales, comunicaciones y solicitudes de devolución, de naturaleza tributaria, con la siguiente especialidad:</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Las declaraciones del IRPF de </w:t>
      </w:r>
      <w:r w:rsidRPr="00B01884">
        <w:rPr>
          <w:rFonts w:ascii="Comic Sans MS" w:eastAsia="Times New Roman" w:hAnsi="Comic Sans MS" w:cs="Arial"/>
          <w:color w:val="000000"/>
          <w:sz w:val="28"/>
          <w:szCs w:val="28"/>
          <w:u w:val="single"/>
          <w:lang w:eastAsia="es-ES"/>
        </w:rPr>
        <w:t>cónyuges no separados</w:t>
      </w:r>
      <w:r w:rsidRPr="00B01884">
        <w:rPr>
          <w:rFonts w:ascii="Comic Sans MS" w:eastAsia="Times New Roman" w:hAnsi="Comic Sans MS" w:cs="Arial"/>
          <w:color w:val="000000"/>
          <w:sz w:val="28"/>
          <w:szCs w:val="28"/>
          <w:lang w:eastAsia="es-ES"/>
        </w:rPr>
        <w:t> legalmente en las que uno de ellos solicite la suspensión del ingreso y el otro manifieste la renuncia al cobro de la devolución, al amparo de lo dispuesto en el </w:t>
      </w:r>
      <w:hyperlink r:id="rId31" w:anchor="a97" w:history="1">
        <w:r w:rsidRPr="00B01884">
          <w:rPr>
            <w:rFonts w:ascii="Comic Sans MS" w:eastAsia="Times New Roman" w:hAnsi="Comic Sans MS" w:cs="Arial"/>
            <w:b/>
            <w:bCs/>
            <w:sz w:val="28"/>
            <w:szCs w:val="28"/>
            <w:lang w:eastAsia="es-ES"/>
          </w:rPr>
          <w:t>artículo 97.6</w:t>
        </w:r>
      </w:hyperlink>
      <w:r w:rsidRPr="00B01884">
        <w:rPr>
          <w:rFonts w:ascii="Comic Sans MS" w:eastAsia="Times New Roman" w:hAnsi="Comic Sans MS" w:cs="Arial"/>
          <w:color w:val="000000"/>
          <w:sz w:val="28"/>
          <w:szCs w:val="28"/>
          <w:lang w:eastAsia="es-ES"/>
        </w:rPr>
        <w:t> de la Ley del Impuesto, deberán presentarse de forma simultánea y conjuntamente en el lugar que corresponda en función de que el resultado final de sus declaraciones como consecuencia de la aplicación del mencionado procedimiento sea a ingresar o a devolver.</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2. Los </w:t>
      </w:r>
      <w:r w:rsidRPr="00B01884">
        <w:rPr>
          <w:rFonts w:ascii="Comic Sans MS" w:eastAsia="Times New Roman" w:hAnsi="Comic Sans MS" w:cs="Arial"/>
          <w:color w:val="000000"/>
          <w:sz w:val="28"/>
          <w:szCs w:val="28"/>
          <w:u w:val="single"/>
          <w:lang w:eastAsia="es-ES"/>
        </w:rPr>
        <w:t>descendientes o ascendientes</w:t>
      </w:r>
      <w:r w:rsidRPr="00B01884">
        <w:rPr>
          <w:rFonts w:ascii="Comic Sans MS" w:eastAsia="Times New Roman" w:hAnsi="Comic Sans MS" w:cs="Arial"/>
          <w:color w:val="000000"/>
          <w:sz w:val="28"/>
          <w:szCs w:val="28"/>
          <w:lang w:eastAsia="es-ES"/>
        </w:rPr>
        <w:t> que se relacionen en las deducciones por familia numerosa o personas con discapacidad a cargo deberán disponer de número de identificación fiscal (NIF).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3. Cuando sea de aplicación la deducción aplicable a las unidades familiares formadas por residentes fiscales en Estados miembros de la Unión Europea o del Espacio Económico Europeo, será necesario que los miembros integrados en la unidad familiar dispongan de número de identificación fiscal (NIF).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10. Documentación adicional que debe acompañar a la declaración del IRPF.</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1. Los contribuyentes a quienes sea de aplicación la imputación de rentas en el régimen de transparencia fiscal internacional a que se refiere el </w:t>
      </w:r>
      <w:hyperlink r:id="rId32" w:anchor="a91" w:history="1">
        <w:r w:rsidRPr="00B01884">
          <w:rPr>
            <w:rFonts w:ascii="Comic Sans MS" w:eastAsia="Times New Roman" w:hAnsi="Comic Sans MS" w:cs="Arial"/>
            <w:color w:val="0000FF"/>
            <w:sz w:val="28"/>
            <w:szCs w:val="28"/>
            <w:u w:val="single"/>
            <w:lang w:eastAsia="es-ES"/>
          </w:rPr>
          <w:t>artículo 91</w:t>
        </w:r>
      </w:hyperlink>
      <w:r w:rsidRPr="00B01884">
        <w:rPr>
          <w:rFonts w:ascii="Comic Sans MS" w:eastAsia="Times New Roman" w:hAnsi="Comic Sans MS" w:cs="Arial"/>
          <w:color w:val="000000"/>
          <w:sz w:val="28"/>
          <w:szCs w:val="28"/>
          <w:lang w:eastAsia="es-ES"/>
        </w:rPr>
        <w:t> de la Ley 35/2006, de 28-11, reguladora del IRPF, deberán presentar, de acuerdo con lo dispuesto en el </w:t>
      </w:r>
      <w:r w:rsidRPr="00B01884">
        <w:rPr>
          <w:rFonts w:ascii="Comic Sans MS" w:eastAsia="Times New Roman" w:hAnsi="Comic Sans MS" w:cs="Arial"/>
          <w:color w:val="000000"/>
          <w:sz w:val="28"/>
          <w:szCs w:val="28"/>
          <w:u w:val="single"/>
          <w:lang w:eastAsia="es-ES"/>
        </w:rPr>
        <w:t>apartado 5</w:t>
      </w:r>
      <w:r w:rsidRPr="00B01884">
        <w:rPr>
          <w:rFonts w:ascii="Comic Sans MS" w:eastAsia="Times New Roman" w:hAnsi="Comic Sans MS" w:cs="Arial"/>
          <w:color w:val="000000"/>
          <w:sz w:val="28"/>
          <w:szCs w:val="28"/>
          <w:lang w:eastAsia="es-ES"/>
        </w:rPr>
        <w:t> de este artículo, los siguientes datos relativos a la entidad no residente en territorio español:</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 Nombre o razón social y lugar del domicilio social.</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b) Relación de administradores y lugar del domicilio fiscal.</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c) Balance, cuenta de pérdidas y ganancias y la memoria.</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d) Importe de las rentas positivas que deban ser imputadas.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 Justificación de los impuestos satisfechos respecto de la renta positiva que deba ser imputada.</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2. Los contribuyentes que, al amparo de lo establecido en el </w:t>
      </w:r>
      <w:r w:rsidRPr="00B01884">
        <w:rPr>
          <w:rFonts w:ascii="Comic Sans MS" w:eastAsia="Times New Roman" w:hAnsi="Comic Sans MS" w:cs="Arial"/>
          <w:color w:val="000000"/>
          <w:sz w:val="28"/>
          <w:szCs w:val="28"/>
          <w:u w:val="single"/>
          <w:lang w:eastAsia="es-ES"/>
        </w:rPr>
        <w:t>apartado 11 del artículo 27</w:t>
      </w:r>
      <w:r w:rsidRPr="00B01884">
        <w:rPr>
          <w:rFonts w:ascii="Comic Sans MS" w:eastAsia="Times New Roman" w:hAnsi="Comic Sans MS" w:cs="Arial"/>
          <w:color w:val="000000"/>
          <w:sz w:val="28"/>
          <w:szCs w:val="28"/>
          <w:lang w:eastAsia="es-ES"/>
        </w:rPr>
        <w:t> de la Ley 19/1994, de 6-7, de modificación del Régimen Económico y Fiscal de Canarias, hayan efectuado en el período impositivo inversiones anticipadas de futuras dotaciones a la reserva para inversiones en Canarias, deberán presentar comunicación de la materialización de las citadas inversiones y su sistema de financiación, de acuerdo con lo dispuesto en el </w:t>
      </w:r>
      <w:r w:rsidRPr="00B01884">
        <w:rPr>
          <w:rFonts w:ascii="Comic Sans MS" w:eastAsia="Times New Roman" w:hAnsi="Comic Sans MS" w:cs="Arial"/>
          <w:color w:val="000000"/>
          <w:sz w:val="28"/>
          <w:szCs w:val="28"/>
          <w:u w:val="single"/>
          <w:lang w:eastAsia="es-ES"/>
        </w:rPr>
        <w:t>apartado 5</w:t>
      </w:r>
      <w:r w:rsidRPr="00B01884">
        <w:rPr>
          <w:rFonts w:ascii="Comic Sans MS" w:eastAsia="Times New Roman" w:hAnsi="Comic Sans MS" w:cs="Arial"/>
          <w:color w:val="000000"/>
          <w:sz w:val="28"/>
          <w:szCs w:val="28"/>
          <w:lang w:eastAsia="es-ES"/>
        </w:rPr>
        <w:t> de este artículo.</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i/>
          <w:iCs/>
          <w:color w:val="000000"/>
          <w:sz w:val="28"/>
          <w:szCs w:val="28"/>
          <w:lang w:eastAsia="es-ES"/>
        </w:rPr>
        <w:t>Artículo 27. Reserva para inversiones en Canarias.</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i/>
          <w:iCs/>
          <w:color w:val="000000"/>
          <w:sz w:val="28"/>
          <w:szCs w:val="28"/>
          <w:lang w:eastAsia="es-ES"/>
        </w:rPr>
        <w:t>11. Los contribuyentes a que se refiere este artículo podrán llevar a cabo inversiones anticipadas, que se considerarán como materialización de la reserva para inversiones que se dote con cargo a beneficios obtenidos en el período impositivo en el que se realiza la inversión o en los tres posteriores, siempre que se cumplan los restantes requisitos exigidos en el mismo.</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i/>
          <w:iCs/>
          <w:color w:val="000000"/>
          <w:sz w:val="28"/>
          <w:szCs w:val="28"/>
          <w:lang w:eastAsia="es-ES"/>
        </w:rPr>
        <w:t>Las citadas dotaciones habrán de realizarse con cargo a beneficios obtenidos hasta el 31-12-2020.</w:t>
      </w:r>
    </w:p>
    <w:p w:rsidR="005E034E" w:rsidRPr="00B01884" w:rsidRDefault="005E034E" w:rsidP="00B01884">
      <w:pPr>
        <w:spacing w:after="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i/>
          <w:iCs/>
          <w:color w:val="000000"/>
          <w:sz w:val="28"/>
          <w:szCs w:val="28"/>
          <w:lang w:eastAsia="es-ES"/>
        </w:rPr>
        <w:t>La materialización y su sistema de financiación se comunicarán conjuntamente con la declaración del Impuesto sobre Sociedades, el Impuesto sobre la Renta de no Residentes o el Impuesto sobre la Renta de las Personas Físicas del período impositivo en que se realicen las inversiones anticipadas.</w:t>
      </w:r>
    </w:p>
    <w:p w:rsidR="005E034E" w:rsidRPr="00B01884" w:rsidRDefault="005E034E" w:rsidP="00B01884">
      <w:pPr>
        <w:spacing w:before="100"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3. Los contribuyentes que soliciten la devolución mediante cheque nominativo sin cruzar del Banco de España, al amparo de lo dispuesto en el </w:t>
      </w:r>
      <w:r w:rsidRPr="00B01884">
        <w:rPr>
          <w:rFonts w:ascii="Comic Sans MS" w:eastAsia="Times New Roman" w:hAnsi="Comic Sans MS" w:cs="Arial"/>
          <w:color w:val="000000"/>
          <w:sz w:val="28"/>
          <w:szCs w:val="28"/>
          <w:u w:val="single"/>
          <w:lang w:eastAsia="es-ES"/>
        </w:rPr>
        <w:t>artículo 12.2.b)</w:t>
      </w:r>
      <w:r w:rsidRPr="00B01884">
        <w:rPr>
          <w:rFonts w:ascii="Comic Sans MS" w:eastAsia="Times New Roman" w:hAnsi="Comic Sans MS" w:cs="Arial"/>
          <w:color w:val="000000"/>
          <w:sz w:val="28"/>
          <w:szCs w:val="28"/>
          <w:lang w:eastAsia="es-ES"/>
        </w:rPr>
        <w:t> de esta orden, deberán presentar escrito conteniendo dicha solicitud, de acuerdo con lo dispuesto en el </w:t>
      </w:r>
      <w:r w:rsidRPr="00B01884">
        <w:rPr>
          <w:rFonts w:ascii="Comic Sans MS" w:eastAsia="Times New Roman" w:hAnsi="Comic Sans MS" w:cs="Arial"/>
          <w:color w:val="000000"/>
          <w:sz w:val="28"/>
          <w:szCs w:val="28"/>
          <w:u w:val="single"/>
          <w:lang w:eastAsia="es-ES"/>
        </w:rPr>
        <w:t>apartado 5</w:t>
      </w:r>
      <w:r w:rsidRPr="00B01884">
        <w:rPr>
          <w:rFonts w:ascii="Comic Sans MS" w:eastAsia="Times New Roman" w:hAnsi="Comic Sans MS" w:cs="Arial"/>
          <w:color w:val="000000"/>
          <w:sz w:val="28"/>
          <w:szCs w:val="28"/>
          <w:lang w:eastAsia="es-ES"/>
        </w:rPr>
        <w:t> de este artículo.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4. De acuerdo con lo dispuesto en el </w:t>
      </w:r>
      <w:hyperlink r:id="rId33" w:anchor="a89" w:history="1">
        <w:r w:rsidRPr="00B01884">
          <w:rPr>
            <w:rFonts w:ascii="Comic Sans MS" w:eastAsia="Times New Roman" w:hAnsi="Comic Sans MS" w:cs="Arial"/>
            <w:b/>
            <w:bCs/>
            <w:sz w:val="28"/>
            <w:szCs w:val="28"/>
            <w:lang w:eastAsia="es-ES"/>
          </w:rPr>
          <w:t>artículo 89.1</w:t>
        </w:r>
      </w:hyperlink>
      <w:r w:rsidRPr="00B01884">
        <w:rPr>
          <w:rFonts w:ascii="Comic Sans MS" w:eastAsia="Times New Roman" w:hAnsi="Comic Sans MS" w:cs="Arial"/>
          <w:color w:val="000000"/>
          <w:sz w:val="28"/>
          <w:szCs w:val="28"/>
          <w:lang w:eastAsia="es-ES"/>
        </w:rPr>
        <w:t> de la Ley 27/2014, de 27-11, del Impuesto de Sociedades, tratándose de operaciones de fusión o de escisión en las cuales ni la entidad transmitente ni la entidad adquirente tengan su residencia fiscal en España y en las que no sea de aplicación el régimen establecido en el </w:t>
      </w:r>
      <w:hyperlink r:id="rId34" w:anchor="a84" w:history="1">
        <w:r w:rsidRPr="00B01884">
          <w:rPr>
            <w:rFonts w:ascii="Comic Sans MS" w:eastAsia="Times New Roman" w:hAnsi="Comic Sans MS" w:cs="Arial"/>
            <w:b/>
            <w:bCs/>
            <w:sz w:val="28"/>
            <w:szCs w:val="28"/>
            <w:lang w:eastAsia="es-ES"/>
          </w:rPr>
          <w:t>artículo 84</w:t>
        </w:r>
      </w:hyperlink>
      <w:r w:rsidRPr="00B01884">
        <w:rPr>
          <w:rFonts w:ascii="Comic Sans MS" w:eastAsia="Times New Roman" w:hAnsi="Comic Sans MS" w:cs="Arial"/>
          <w:color w:val="000000"/>
          <w:sz w:val="28"/>
          <w:szCs w:val="28"/>
          <w:lang w:eastAsia="es-ES"/>
        </w:rPr>
        <w:t> de la Ley del Impuesto, por no disponer la transmitente de un establecimiento permanente situado en este país, la opción por el régimen especial corresponderá al socio residente afectado. El ejercicio de la opción se efectuará por este, cuando así lo consigne en la casilla correspondiente del modelo de declaración del IRPF.</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Los contribuyentes que comuniquen la realización de estas operaciones deberán presentar, de acuerdo con lo dispuesto en el apartado 5 de este artículo, los siguientes documentos:</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 Identificación de las entidades participantes en la operación y descripción de la misma.</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b) Copia de la escritura pública o documento equivalente que corresponda a la operación.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c) En el caso de que las operaciones se hubieran realizado mediante una oferta pública de adquisición de acciones, también deberá aportarse copia del folleto informativo.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5. Los citados documentos o escritos y, en general, cualesquiera otros no contemplados expresamente en los propios modelos de declaración que deban acompañarse a esta, podrán presentarse a través del registro electrónico de la AEAT, regulado mediante </w:t>
      </w:r>
      <w:hyperlink r:id="rId35" w:history="1">
        <w:r w:rsidRPr="00B01884">
          <w:rPr>
            <w:rFonts w:ascii="Comic Sans MS" w:eastAsia="Times New Roman" w:hAnsi="Comic Sans MS" w:cs="Arial"/>
            <w:b/>
            <w:bCs/>
            <w:sz w:val="28"/>
            <w:szCs w:val="28"/>
            <w:lang w:eastAsia="es-ES"/>
          </w:rPr>
          <w:t>Resolución de 28-12-2009</w:t>
        </w:r>
      </w:hyperlink>
      <w:r w:rsidRPr="00B01884">
        <w:rPr>
          <w:rFonts w:ascii="Comic Sans MS" w:eastAsia="Times New Roman" w:hAnsi="Comic Sans MS" w:cs="Arial"/>
          <w:color w:val="000000"/>
          <w:sz w:val="28"/>
          <w:szCs w:val="28"/>
          <w:lang w:eastAsia="es-ES"/>
        </w:rPr>
        <w:t>, de la Presidencia de la AEAT por la que se crea la sede electrónica y se regulan los registros electrónicos de la AEAT. También podrán presentarse en el registro presencial de la AEAT. Todo ello se entenderá sin perjuicio de lo dispuesto en el </w:t>
      </w:r>
      <w:r w:rsidRPr="00B01884">
        <w:rPr>
          <w:rFonts w:ascii="Comic Sans MS" w:eastAsia="Times New Roman" w:hAnsi="Comic Sans MS" w:cs="Arial"/>
          <w:color w:val="000000"/>
          <w:sz w:val="28"/>
          <w:szCs w:val="28"/>
          <w:u w:val="single"/>
          <w:lang w:eastAsia="es-ES"/>
        </w:rPr>
        <w:t>apartado 4 del artículo 16</w:t>
      </w:r>
      <w:r w:rsidRPr="00B01884">
        <w:rPr>
          <w:rFonts w:ascii="Comic Sans MS" w:eastAsia="Times New Roman" w:hAnsi="Comic Sans MS" w:cs="Arial"/>
          <w:color w:val="000000"/>
          <w:sz w:val="28"/>
          <w:szCs w:val="28"/>
          <w:lang w:eastAsia="es-ES"/>
        </w:rPr>
        <w:t> de la Ley 39/2015, de 1-10, del Procedimiento Administrativo Común de las Administraciones Públicas.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La aportación de la documentación complementaria se realizará a través del registro electrónico de la AEAT, en la sede electrónica de la AEAT accediendo al trámite de aportación de documentación complementaria correspondiente a la declaración.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11. Forma de presentación de las declaraciones del Impuesto sobre el Patrimonio.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La declaración del Impuesto sobre el Patrimonio se presentará de forma obligatoria por vía electrónica a través de Internet, con arreglo a lo establecido en los </w:t>
      </w:r>
      <w:hyperlink r:id="rId36" w:history="1">
        <w:r w:rsidRPr="00B01884">
          <w:rPr>
            <w:rFonts w:ascii="Comic Sans MS" w:eastAsia="Times New Roman" w:hAnsi="Comic Sans MS" w:cs="Arial"/>
            <w:b/>
            <w:bCs/>
            <w:sz w:val="28"/>
            <w:szCs w:val="28"/>
            <w:lang w:eastAsia="es-ES"/>
          </w:rPr>
          <w:t>apartados a) y c) del artículo 2</w:t>
        </w:r>
      </w:hyperlink>
      <w:r w:rsidRPr="00B01884">
        <w:rPr>
          <w:rFonts w:ascii="Comic Sans MS" w:eastAsia="Times New Roman" w:hAnsi="Comic Sans MS" w:cs="Arial"/>
          <w:color w:val="000000"/>
          <w:sz w:val="28"/>
          <w:szCs w:val="28"/>
          <w:lang w:eastAsia="es-ES"/>
        </w:rPr>
        <w:t> de la Orden HAP/2194/2013, de 22-11, por la que se regulan los procedimientos y las condiciones generales para la presentación de determinadas autoliquidaciones, declaraciones informativas, declaraciones censales, comunicaciones y solicitudes de devolución, de naturaleza tributaria.</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12. Lugar de presentación e ingreso de las declaraciones del IRPF.</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1. Los contribuyentes obligados a declarar por el IRPF deberán determinar la deuda tributaria que corresponda por este Impuesto e ingresar, en su caso, el importe resultante en el Tesoro Público al tiempo de presentar las respectivas declaraciones, sin perjuicio de lo dispuesto en los </w:t>
      </w:r>
      <w:r w:rsidRPr="00B01884">
        <w:rPr>
          <w:rFonts w:ascii="Comic Sans MS" w:eastAsia="Times New Roman" w:hAnsi="Comic Sans MS" w:cs="Arial"/>
          <w:color w:val="000000"/>
          <w:sz w:val="28"/>
          <w:szCs w:val="28"/>
          <w:u w:val="single"/>
          <w:lang w:eastAsia="es-ES"/>
        </w:rPr>
        <w:t>artículos 13 y 14</w:t>
      </w:r>
      <w:r w:rsidRPr="00B01884">
        <w:rPr>
          <w:rFonts w:ascii="Comic Sans MS" w:eastAsia="Times New Roman" w:hAnsi="Comic Sans MS" w:cs="Arial"/>
          <w:color w:val="000000"/>
          <w:sz w:val="28"/>
          <w:szCs w:val="28"/>
          <w:lang w:eastAsia="es-ES"/>
        </w:rPr>
        <w:t> de la presente Orden para los casos de fraccionamiento y domiciliación del pago resultante de la declaración del IRPF, así como para los supuestos de solicitud de suspensión del ingreso de la deuda tributaria, sin intereses de demora, realizada por el contribuyente casado y no separado legalmente con cargo a la devolución resultante de su cónyuge.</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Además, en todos los casos, las declaraciones del IRPF efectuadas a través de los servicios de ayuda prestados en las oficinas de la AEAT o en las habilitadas a tal efecto por las CC.AA., Ciudades con Estatuto de Autonomía y Entidades Locales también podrán presentarse directamente en las citadas oficinas para su inmediata transmisión electrónica y, en el caso de declaraciones con resultado a ingresar siempre que el contribuyente hubiera procedido, en los términos establecidos en el artículo 14 de esta orden, a la domiciliación del ingreso resultante o del primer plazo, si se trata de declaraciones en las que este hubiese optado por el fraccionamiento del pago.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2. Los contribuyentes del IRPF que tengan su residencia habitual en el extranjero y aquellos que se encuentren fuera del territorio nacional durante los plazos a que se refiere el </w:t>
      </w:r>
      <w:r w:rsidRPr="00B01884">
        <w:rPr>
          <w:rFonts w:ascii="Comic Sans MS" w:eastAsia="Times New Roman" w:hAnsi="Comic Sans MS" w:cs="Arial"/>
          <w:color w:val="000000"/>
          <w:sz w:val="28"/>
          <w:szCs w:val="28"/>
          <w:u w:val="single"/>
          <w:lang w:eastAsia="es-ES"/>
        </w:rPr>
        <w:t>artículo 8</w:t>
      </w:r>
      <w:r w:rsidRPr="00B01884">
        <w:rPr>
          <w:rFonts w:ascii="Comic Sans MS" w:eastAsia="Times New Roman" w:hAnsi="Comic Sans MS" w:cs="Arial"/>
          <w:color w:val="000000"/>
          <w:sz w:val="28"/>
          <w:szCs w:val="28"/>
          <w:lang w:eastAsia="es-ES"/>
        </w:rPr>
        <w:t> de esta orden, podrán presentar su declaración y, en su caso, realizar el ingreso o solicitar la devolución por vía electrónica en los términos, condiciones y con arreglo al procedimiento regulado en los artículos 15 y 16 de esta orden.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3. Los contribuyentes del IRPF que se encuentren acogidos al sistema de cuenta corriente en materia tributaria regulado en los </w:t>
      </w:r>
      <w:r w:rsidRPr="00B01884">
        <w:rPr>
          <w:rFonts w:ascii="Comic Sans MS" w:eastAsia="Times New Roman" w:hAnsi="Comic Sans MS" w:cs="Arial"/>
          <w:color w:val="000000"/>
          <w:sz w:val="28"/>
          <w:szCs w:val="28"/>
          <w:u w:val="single"/>
          <w:lang w:eastAsia="es-ES"/>
        </w:rPr>
        <w:t>artículos 138 a 143</w:t>
      </w:r>
      <w:r w:rsidRPr="00B01884">
        <w:rPr>
          <w:rFonts w:ascii="Comic Sans MS" w:eastAsia="Times New Roman" w:hAnsi="Comic Sans MS" w:cs="Arial"/>
          <w:color w:val="000000"/>
          <w:sz w:val="28"/>
          <w:szCs w:val="28"/>
          <w:lang w:eastAsia="es-ES"/>
        </w:rPr>
        <w:t> del Reglamento General de las actuaciones y los procedimientos de gestión e inspección tributaria y de desarrollo de las normas comunes de los procedimientos de aplicación de los tributos, aprobado por el Real Decreto 1065/2007, de 27-7, presentarán su declaración de acuerdo con las reglas previstas en los </w:t>
      </w:r>
      <w:r w:rsidRPr="00B01884">
        <w:rPr>
          <w:rFonts w:ascii="Comic Sans MS" w:eastAsia="Times New Roman" w:hAnsi="Comic Sans MS" w:cs="Arial"/>
          <w:color w:val="000000"/>
          <w:sz w:val="28"/>
          <w:szCs w:val="28"/>
          <w:u w:val="single"/>
          <w:lang w:eastAsia="es-ES"/>
        </w:rPr>
        <w:t>números uno y dos del apartado sexto</w:t>
      </w:r>
      <w:r w:rsidRPr="00B01884">
        <w:rPr>
          <w:rFonts w:ascii="Comic Sans MS" w:eastAsia="Times New Roman" w:hAnsi="Comic Sans MS" w:cs="Arial"/>
          <w:color w:val="000000"/>
          <w:sz w:val="28"/>
          <w:szCs w:val="28"/>
          <w:lang w:eastAsia="es-ES"/>
        </w:rPr>
        <w:t> de la Orden de 30-9-1999, por la que se aprueba el modelo de solicitud de inclusión en el sistema de cuenta corriente en materia tributaria, se establece el lugar de presentación de las declaraciones tributarias que generen deudas o créditos que deban anotarse en dicha cuenta corriente tributaria y se desarrolla lo dispuesto en el Real Decreto 1108/1999, de 25-6, por el que se regula el sistema de cuenta corriente en materia tributaria.</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CAPÍTULO VI.- Especialidades en el pago de las deudas tributarias resultantes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13. Fraccionamiento del pago resultante de la declaración del IRPF.</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De acuerdo con lo dispuesto en el </w:t>
      </w:r>
      <w:hyperlink r:id="rId37" w:anchor="a62" w:history="1">
        <w:r w:rsidRPr="00B01884">
          <w:rPr>
            <w:rFonts w:ascii="Comic Sans MS" w:eastAsia="Times New Roman" w:hAnsi="Comic Sans MS" w:cs="Arial"/>
            <w:b/>
            <w:bCs/>
            <w:sz w:val="28"/>
            <w:szCs w:val="28"/>
            <w:lang w:eastAsia="es-ES"/>
          </w:rPr>
          <w:t>artículo 62.2</w:t>
        </w:r>
      </w:hyperlink>
      <w:r w:rsidRPr="00B01884">
        <w:rPr>
          <w:rFonts w:ascii="Comic Sans MS" w:eastAsia="Times New Roman" w:hAnsi="Comic Sans MS" w:cs="Arial"/>
          <w:color w:val="000000"/>
          <w:sz w:val="28"/>
          <w:szCs w:val="28"/>
          <w:lang w:eastAsia="es-ES"/>
        </w:rPr>
        <w:t> del Reglamento del IRPF, y sin perjuicio de la posibilidad de aplazamiento o fraccionamiento del pago prevista en el </w:t>
      </w:r>
      <w:r w:rsidRPr="00B01884">
        <w:rPr>
          <w:rFonts w:ascii="Comic Sans MS" w:eastAsia="Times New Roman" w:hAnsi="Comic Sans MS" w:cs="Arial"/>
          <w:color w:val="000000"/>
          <w:sz w:val="28"/>
          <w:szCs w:val="28"/>
          <w:u w:val="single"/>
          <w:lang w:eastAsia="es-ES"/>
        </w:rPr>
        <w:t>artículo 65</w:t>
      </w:r>
      <w:r w:rsidRPr="00B01884">
        <w:rPr>
          <w:rFonts w:ascii="Comic Sans MS" w:eastAsia="Times New Roman" w:hAnsi="Comic Sans MS" w:cs="Arial"/>
          <w:color w:val="000000"/>
          <w:sz w:val="28"/>
          <w:szCs w:val="28"/>
          <w:lang w:eastAsia="es-ES"/>
        </w:rPr>
        <w:t> de la Ley 58/2003, de 17-12, General Tributaria y desarrollada en los </w:t>
      </w:r>
      <w:r w:rsidRPr="00B01884">
        <w:rPr>
          <w:rFonts w:ascii="Comic Sans MS" w:eastAsia="Times New Roman" w:hAnsi="Comic Sans MS" w:cs="Arial"/>
          <w:color w:val="000000"/>
          <w:sz w:val="28"/>
          <w:szCs w:val="28"/>
          <w:u w:val="single"/>
          <w:lang w:eastAsia="es-ES"/>
        </w:rPr>
        <w:t>artículos 44</w:t>
      </w:r>
      <w:r w:rsidRPr="00B01884">
        <w:rPr>
          <w:rFonts w:ascii="Comic Sans MS" w:eastAsia="Times New Roman" w:hAnsi="Comic Sans MS" w:cs="Arial"/>
          <w:color w:val="000000"/>
          <w:sz w:val="28"/>
          <w:szCs w:val="28"/>
          <w:lang w:eastAsia="es-ES"/>
        </w:rPr>
        <w:t> y siguientes del Reglamento General de Recaudación, aprobado por el Real Decreto 939/2005, de 29-7, los contribuyentes podrán fraccionar, sin interés ni recargo alguno, el importe de la deuda tributaria resultante de su declaración del IRPF, en 2 partes:</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 </w:t>
      </w:r>
      <w:r w:rsidRPr="00B01884">
        <w:rPr>
          <w:rFonts w:ascii="Comic Sans MS" w:eastAsia="Times New Roman" w:hAnsi="Comic Sans MS" w:cs="Arial"/>
          <w:color w:val="000000"/>
          <w:sz w:val="28"/>
          <w:szCs w:val="28"/>
          <w:u w:val="single"/>
          <w:lang w:eastAsia="es-ES"/>
        </w:rPr>
        <w:t>la primera</w:t>
      </w:r>
      <w:r w:rsidRPr="00B01884">
        <w:rPr>
          <w:rFonts w:ascii="Comic Sans MS" w:eastAsia="Times New Roman" w:hAnsi="Comic Sans MS" w:cs="Arial"/>
          <w:color w:val="000000"/>
          <w:sz w:val="28"/>
          <w:szCs w:val="28"/>
          <w:lang w:eastAsia="es-ES"/>
        </w:rPr>
        <w:t>, del </w:t>
      </w:r>
      <w:r w:rsidRPr="00B01884">
        <w:rPr>
          <w:rFonts w:ascii="Comic Sans MS" w:eastAsia="Times New Roman" w:hAnsi="Comic Sans MS" w:cs="Arial"/>
          <w:b/>
          <w:bCs/>
          <w:color w:val="000000"/>
          <w:sz w:val="28"/>
          <w:szCs w:val="28"/>
          <w:lang w:eastAsia="es-ES"/>
        </w:rPr>
        <w:t>60%</w:t>
      </w:r>
      <w:r w:rsidRPr="00B01884">
        <w:rPr>
          <w:rFonts w:ascii="Comic Sans MS" w:eastAsia="Times New Roman" w:hAnsi="Comic Sans MS" w:cs="Arial"/>
          <w:color w:val="000000"/>
          <w:sz w:val="28"/>
          <w:szCs w:val="28"/>
          <w:lang w:eastAsia="es-ES"/>
        </w:rPr>
        <w:t> de su importe, en el momento de presentar la declaración, y</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 </w:t>
      </w:r>
      <w:r w:rsidRPr="00B01884">
        <w:rPr>
          <w:rFonts w:ascii="Comic Sans MS" w:eastAsia="Times New Roman" w:hAnsi="Comic Sans MS" w:cs="Arial"/>
          <w:color w:val="000000"/>
          <w:sz w:val="28"/>
          <w:szCs w:val="28"/>
          <w:u w:val="single"/>
          <w:lang w:eastAsia="es-ES"/>
        </w:rPr>
        <w:t>la segunda</w:t>
      </w:r>
      <w:r w:rsidRPr="00B01884">
        <w:rPr>
          <w:rFonts w:ascii="Comic Sans MS" w:eastAsia="Times New Roman" w:hAnsi="Comic Sans MS" w:cs="Arial"/>
          <w:color w:val="000000"/>
          <w:sz w:val="28"/>
          <w:szCs w:val="28"/>
          <w:lang w:eastAsia="es-ES"/>
        </w:rPr>
        <w:t>, del </w:t>
      </w:r>
      <w:r w:rsidRPr="00B01884">
        <w:rPr>
          <w:rFonts w:ascii="Comic Sans MS" w:eastAsia="Times New Roman" w:hAnsi="Comic Sans MS" w:cs="Arial"/>
          <w:b/>
          <w:bCs/>
          <w:color w:val="000000"/>
          <w:sz w:val="28"/>
          <w:szCs w:val="28"/>
          <w:lang w:eastAsia="es-ES"/>
        </w:rPr>
        <w:t>40%</w:t>
      </w:r>
      <w:r w:rsidRPr="00B01884">
        <w:rPr>
          <w:rFonts w:ascii="Comic Sans MS" w:eastAsia="Times New Roman" w:hAnsi="Comic Sans MS" w:cs="Arial"/>
          <w:color w:val="000000"/>
          <w:sz w:val="28"/>
          <w:szCs w:val="28"/>
          <w:lang w:eastAsia="es-ES"/>
        </w:rPr>
        <w:t> restante, hasta el 5-11-2020, inclusive.</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todo caso, para disfrutar de este beneficio será necesario que el borrador de la declaración o la autoliquidación se presenten dentro del plazo establecido en el </w:t>
      </w:r>
      <w:r w:rsidRPr="00B01884">
        <w:rPr>
          <w:rFonts w:ascii="Comic Sans MS" w:eastAsia="Times New Roman" w:hAnsi="Comic Sans MS" w:cs="Arial"/>
          <w:color w:val="000000"/>
          <w:sz w:val="28"/>
          <w:szCs w:val="28"/>
          <w:u w:val="single"/>
          <w:lang w:eastAsia="es-ES"/>
        </w:rPr>
        <w:t>artículo 8</w:t>
      </w:r>
      <w:r w:rsidRPr="00B01884">
        <w:rPr>
          <w:rFonts w:ascii="Comic Sans MS" w:eastAsia="Times New Roman" w:hAnsi="Comic Sans MS" w:cs="Arial"/>
          <w:color w:val="000000"/>
          <w:sz w:val="28"/>
          <w:szCs w:val="28"/>
          <w:lang w:eastAsia="es-ES"/>
        </w:rPr>
        <w:t> de esta orden. No podrá fraccionarse, según el procedimiento establecido en este artículo, el ingreso de las autoliquidaciones complementarias.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los supuestos en que, al amparo de lo establecido en el </w:t>
      </w:r>
      <w:hyperlink r:id="rId38" w:anchor="a97" w:history="1">
        <w:r w:rsidRPr="00B01884">
          <w:rPr>
            <w:rFonts w:ascii="Comic Sans MS" w:eastAsia="Times New Roman" w:hAnsi="Comic Sans MS" w:cs="Arial"/>
            <w:b/>
            <w:bCs/>
            <w:sz w:val="28"/>
            <w:szCs w:val="28"/>
            <w:lang w:eastAsia="es-ES"/>
          </w:rPr>
          <w:t>artículo 97.6</w:t>
        </w:r>
      </w:hyperlink>
      <w:r w:rsidRPr="00B01884">
        <w:rPr>
          <w:rFonts w:ascii="Comic Sans MS" w:eastAsia="Times New Roman" w:hAnsi="Comic Sans MS" w:cs="Arial"/>
          <w:color w:val="000000"/>
          <w:sz w:val="28"/>
          <w:szCs w:val="28"/>
          <w:lang w:eastAsia="es-ES"/>
        </w:rPr>
        <w:t> de la Ley 35/2006, de 28-11, reguladora del IRPF, la solicitud de suspensión del ingreso de la deuda tributaria resultante de la declaración realizada por un cónyuge no alcance la totalidad de dicho importe, el resto de la deuda tributaria podrá fraccionarse en los términos establecidos en los párrafos anteriores.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14. Pago de la deuda tributaria resultante de las declaraciones del IRPF y del Impuesto sobre el Patrimonio mediante domiciliación bancaria.</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1. Los contribuyentes que efectúen la presentación electrónica de la declaración del IRPF y del Impuesto sobre el Patrimonio o cuyas declaraciones por el IRPF se realicen a través de los servicios de ayuda prestados en las oficinas de la AEAT, en las oficinas de las Administraciones tributarias de las CC.AA. y Ciudades con Estatuto de Autonomía que hayan suscrito con la AEAT un convenio de colaboración para la implantación de sistemas de ventanilla única tributaria, y en las habilitadas a tal efecto por las restantes CC.AA., Ciudades con Estatuto de Autonomía y Entidades Locales, para su inmediata transmisión electrónica, así como los que efectúen la confirmación del borrador de declaración del IRPF por medios electrónicos, por Internet o por teléfono o en las oficinas antes citadas, podrán utilizar como medio de pago de las deudas tributarias resultantes de las mismas la domiciliación bancaria en la entidad de crédito que actúe como colaboradora en la gestión recaudatoria (banco, caja de ahorro o cooperativa de crédito) sita en territorio español en la que se encuentre abierta a su nombre la cuenta en la que se domicilia el pago.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el supuesto de que los contribuyentes opten por el fraccionamiento del importe de la deuda tributaria resultante de la declaración del IRPF y por la domiciliación, tanto del primero como del segundo plazo, esta última deberá efectuarse en la misma entidad y cuenta en la que se domicilió el primer plazo.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2. Sin perjuicio de lo anterior, los contribuyentes que, de acuerdo con lo dispuesto en el artículo anterior, opten por fraccionar el pago del importe de la deuda tributaria resultante de su declaración del IRPF, podrán domiciliar el pago del primer plazo y no domiciliar el pago correspondiente al segundo plazo; también podrán domiciliar únicamente el pago correspondiente al segundo plazo.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el supuesto de contribuyentes que hayan fraccionado el pago de la deuda tributaria en dos plazos y, sin haber domiciliado el primer plazo, opten por efectuar la domiciliación bancaria del importe correspondiente al segundo plazo, esta deberá efectuarse en una cuenta de la entidad de crédito que actúe como colaboradora en la gestión recaudatoria en la que efectúen el ingreso del primer plazo.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Los contribuyentes que, al fraccionar el pago, no deseen domiciliar el segundo plazo en entidad colaboradora, deberán efectuar el ingreso de dicho plazo por vía electrónica o directamente en cualquier oficina situada en territorio español de estas entidades (bancos, cajas de ahorro o cooperativas de crédito) </w:t>
      </w:r>
      <w:r w:rsidRPr="00B01884">
        <w:rPr>
          <w:rFonts w:ascii="Comic Sans MS" w:eastAsia="Times New Roman" w:hAnsi="Comic Sans MS" w:cs="Arial"/>
          <w:color w:val="000000"/>
          <w:sz w:val="28"/>
          <w:szCs w:val="28"/>
          <w:u w:val="single"/>
          <w:lang w:eastAsia="es-ES"/>
        </w:rPr>
        <w:t>hasta el día 5-11-2020</w:t>
      </w:r>
      <w:r w:rsidRPr="00B01884">
        <w:rPr>
          <w:rFonts w:ascii="Comic Sans MS" w:eastAsia="Times New Roman" w:hAnsi="Comic Sans MS" w:cs="Arial"/>
          <w:color w:val="000000"/>
          <w:sz w:val="28"/>
          <w:szCs w:val="28"/>
          <w:lang w:eastAsia="es-ES"/>
        </w:rPr>
        <w:t>, inclusive, mediante el </w:t>
      </w:r>
      <w:r w:rsidRPr="00B01884">
        <w:rPr>
          <w:rFonts w:ascii="Comic Sans MS" w:eastAsia="Times New Roman" w:hAnsi="Comic Sans MS" w:cs="Arial"/>
          <w:color w:val="000000"/>
          <w:sz w:val="28"/>
          <w:szCs w:val="28"/>
          <w:u w:val="single"/>
          <w:lang w:eastAsia="es-ES"/>
        </w:rPr>
        <w:t>modelo 102</w:t>
      </w:r>
      <w:r w:rsidRPr="00B01884">
        <w:rPr>
          <w:rFonts w:ascii="Comic Sans MS" w:eastAsia="Times New Roman" w:hAnsi="Comic Sans MS" w:cs="Arial"/>
          <w:color w:val="000000"/>
          <w:sz w:val="28"/>
          <w:szCs w:val="28"/>
          <w:lang w:eastAsia="es-ES"/>
        </w:rPr>
        <w:t>. No obstante, y siempre que se haya domiciliado el primer plazo, los contribuyentes podrán domiciliar el segundo plazo </w:t>
      </w:r>
      <w:r w:rsidRPr="00B01884">
        <w:rPr>
          <w:rFonts w:ascii="Comic Sans MS" w:eastAsia="Times New Roman" w:hAnsi="Comic Sans MS" w:cs="Arial"/>
          <w:color w:val="000000"/>
          <w:sz w:val="28"/>
          <w:szCs w:val="28"/>
          <w:u w:val="single"/>
          <w:lang w:eastAsia="es-ES"/>
        </w:rPr>
        <w:t>hasta el 22-9-2020</w:t>
      </w:r>
      <w:r w:rsidRPr="00B01884">
        <w:rPr>
          <w:rFonts w:ascii="Comic Sans MS" w:eastAsia="Times New Roman" w:hAnsi="Comic Sans MS" w:cs="Arial"/>
          <w:color w:val="000000"/>
          <w:sz w:val="28"/>
          <w:szCs w:val="28"/>
          <w:lang w:eastAsia="es-ES"/>
        </w:rPr>
        <w:t>, inclusive.</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3. La domiciliación bancaria de las declaraciones del IRPF y del Impuesto sobre el Patrimonio a que se refiere el apartado anterior podrá realizarse desde el día 1 de abril hasta el 25 de junio de 2020, ambos inclusive.</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No obstante, si se opta por domiciliar únicamente el segundo plazo del IRPF, la misma podrá realizarse hasta el 30-6-2020 inclusive.</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4. La AEAT comunicará la orden u órdenes de domiciliación bancaria del contribuyente a la entidad colaboradora señalada, la cual procederá, en su caso, el día 30-6-2020 a cargar en cuenta el importe domiciliado, ya sea la totalidad de la deuda tributaria o el importe correspondiente al primer plazo, en el supuesto del IRPF, ingresándolo en los plazos establecidos en la cuenta restringida de colaboración en la recaudación de los tributos. Posteriormente, la citada entidad remitirá al contribuyente justificante del ingreso realizado, de acuerdo con las especificaciones recogidas en el </w:t>
      </w:r>
      <w:r w:rsidRPr="00B01884">
        <w:rPr>
          <w:rFonts w:ascii="Comic Sans MS" w:eastAsia="Times New Roman" w:hAnsi="Comic Sans MS" w:cs="Arial"/>
          <w:color w:val="000000"/>
          <w:sz w:val="28"/>
          <w:szCs w:val="28"/>
          <w:u w:val="single"/>
          <w:lang w:eastAsia="es-ES"/>
        </w:rPr>
        <w:t>apartado 2 del artículo 3</w:t>
      </w:r>
      <w:r w:rsidRPr="00B01884">
        <w:rPr>
          <w:rFonts w:ascii="Comic Sans MS" w:eastAsia="Times New Roman" w:hAnsi="Comic Sans MS" w:cs="Arial"/>
          <w:color w:val="000000"/>
          <w:sz w:val="28"/>
          <w:szCs w:val="28"/>
          <w:lang w:eastAsia="es-ES"/>
        </w:rPr>
        <w:t> de la Orden EHA/2027/2007, de 28-6, por la que se desarrolla parcialmente el Real Decreto 939/2005, de 29-7, por el que se aprueba el Reglamento General de Recaudación, en relación con las entidades de crédito que prestan el servicio de colaboración en la gestión recaudatoria de la AEAT, que servirá como documento acreditativo del ingreso efectuado en el Tesoro Público.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De forma análoga, en el supuesto de que el contribuyente hubiese procedido a la domiciliación del segundo plazo, en el supuesto del IRPF, la entidad colaboradora procederá, en su caso, el día 5-11-2020 a cargar en cuenta dicho importe y a ingresarlo en los plazos establecidos en la cuenta restringida de colaboración en la recaudación de los tributos, remitiendo al contribuyente justificante del ingreso realizado, de acuerdo con las especificaciones recogidas en el </w:t>
      </w:r>
      <w:r w:rsidRPr="00B01884">
        <w:rPr>
          <w:rFonts w:ascii="Comic Sans MS" w:eastAsia="Times New Roman" w:hAnsi="Comic Sans MS" w:cs="Arial"/>
          <w:color w:val="000000"/>
          <w:sz w:val="28"/>
          <w:szCs w:val="28"/>
          <w:u w:val="single"/>
          <w:lang w:eastAsia="es-ES"/>
        </w:rPr>
        <w:t>apartado 2 del artículo 3</w:t>
      </w:r>
      <w:r w:rsidRPr="00B01884">
        <w:rPr>
          <w:rFonts w:ascii="Comic Sans MS" w:eastAsia="Times New Roman" w:hAnsi="Comic Sans MS" w:cs="Arial"/>
          <w:color w:val="000000"/>
          <w:sz w:val="28"/>
          <w:szCs w:val="28"/>
          <w:lang w:eastAsia="es-ES"/>
        </w:rPr>
        <w:t> de la citada Orden EHA/2027/2007, de 28-6, que servirá como documento acreditativo del ingreso efectuado en el Tesoro Público.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5. Cuando los contribuyentes que presenten por vía electrónica la declaración del IRPF o confirmen por esta misma vía el borrador de declaración, hayan fraccionado el pago de la deuda tributaria en dos plazos y, sin haber domiciliado el pago del primer plazo, opten por efectuar la domiciliación bancaria del importe correspondiente al segundo plazo, no precisarán efectuar comunicación alguna a la entidad colaboradora, ya que será la AEAT quien comunique dicha domiciliación a la entidad colaboradora señalada por el contribuyente en el documento de ingreso o devolución.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Posteriormente, la entidad colaboradora remitirá al contribuyente justificante del ingreso realizado correspondiente a dicho segundo plazo, de acuerdo con las especificaciones recogidas en el </w:t>
      </w:r>
      <w:r w:rsidRPr="00B01884">
        <w:rPr>
          <w:rFonts w:ascii="Comic Sans MS" w:eastAsia="Times New Roman" w:hAnsi="Comic Sans MS" w:cs="Arial"/>
          <w:color w:val="000000"/>
          <w:sz w:val="28"/>
          <w:szCs w:val="28"/>
          <w:u w:val="single"/>
          <w:lang w:eastAsia="es-ES"/>
        </w:rPr>
        <w:t>apartado 2 del artículo 3</w:t>
      </w:r>
      <w:r w:rsidRPr="00B01884">
        <w:rPr>
          <w:rFonts w:ascii="Comic Sans MS" w:eastAsia="Times New Roman" w:hAnsi="Comic Sans MS" w:cs="Arial"/>
          <w:color w:val="000000"/>
          <w:sz w:val="28"/>
          <w:szCs w:val="28"/>
          <w:lang w:eastAsia="es-ES"/>
        </w:rPr>
        <w:t> de la Orden EHA/2027/2007, de 28-6, que servirá como documento acreditativo del ingreso efectuado en el Tesoro Público.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6. Las personas o entidades autorizadas a presentar por vía electrónica declaraciones en representación de terceras personas, de acuerdo con lo dispuesto en los </w:t>
      </w:r>
      <w:r w:rsidRPr="00B01884">
        <w:rPr>
          <w:rFonts w:ascii="Comic Sans MS" w:eastAsia="Times New Roman" w:hAnsi="Comic Sans MS" w:cs="Arial"/>
          <w:color w:val="000000"/>
          <w:sz w:val="28"/>
          <w:szCs w:val="28"/>
          <w:u w:val="single"/>
          <w:lang w:eastAsia="es-ES"/>
        </w:rPr>
        <w:t>artículos 79 a 86</w:t>
      </w:r>
      <w:r w:rsidRPr="00B01884">
        <w:rPr>
          <w:rFonts w:ascii="Comic Sans MS" w:eastAsia="Times New Roman" w:hAnsi="Comic Sans MS" w:cs="Arial"/>
          <w:color w:val="000000"/>
          <w:sz w:val="28"/>
          <w:szCs w:val="28"/>
          <w:lang w:eastAsia="es-ES"/>
        </w:rPr>
        <w:t> del Reglamento General de las actuaciones y los procedimientos de gestión e inspección tributaria y de desarrollo de las normas comunes de los procedimientos de aplicación de los tributos, aprobado por el Real Decreto 1065/2007, de 27-6, y en la Orden HAC/1398/2003, de 27-5, por la que se establecen los supuestos y condiciones en que podrá hacerse efectiva la colaboración social en la gestión de los tributos, y se extiende ésta expresamente a la presentación electrónica de determinados modelos de declaración y otros documentos tributarios, podrán, por esta vía, dar traslado de las órdenes de domiciliación que previamente les hayan comunicado los terceros a los que representan.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7. De conformidad con lo establecido en el </w:t>
      </w:r>
      <w:r w:rsidRPr="00B01884">
        <w:rPr>
          <w:rFonts w:ascii="Comic Sans MS" w:eastAsia="Times New Roman" w:hAnsi="Comic Sans MS" w:cs="Arial"/>
          <w:color w:val="000000"/>
          <w:sz w:val="28"/>
          <w:szCs w:val="28"/>
          <w:u w:val="single"/>
          <w:lang w:eastAsia="es-ES"/>
        </w:rPr>
        <w:t>artículo 38.2</w:t>
      </w:r>
      <w:r w:rsidRPr="00B01884">
        <w:rPr>
          <w:rFonts w:ascii="Comic Sans MS" w:eastAsia="Times New Roman" w:hAnsi="Comic Sans MS" w:cs="Arial"/>
          <w:color w:val="000000"/>
          <w:sz w:val="28"/>
          <w:szCs w:val="28"/>
          <w:lang w:eastAsia="es-ES"/>
        </w:rPr>
        <w:t> del Reglamento General de Recaudación, aprobado por el Real Decreto 939/2005, de 29-6, los pagos se entenderán realizados en la fecha de cargo en cuenta de las domiciliaciones, considerándose justificante del ingreso realizado el que a tal efecto expida la entidad de crédito donde se encuentre domiciliado el pago, que incorporará las especificaciones recogidas en el</w:t>
      </w:r>
      <w:r w:rsidRPr="00B01884">
        <w:rPr>
          <w:rFonts w:ascii="Comic Sans MS" w:eastAsia="Times New Roman" w:hAnsi="Comic Sans MS" w:cs="Arial"/>
          <w:color w:val="000000"/>
          <w:sz w:val="28"/>
          <w:szCs w:val="28"/>
          <w:u w:val="single"/>
          <w:lang w:eastAsia="es-ES"/>
        </w:rPr>
        <w:t> apartado 2 del artículo 3</w:t>
      </w:r>
      <w:r w:rsidRPr="00B01884">
        <w:rPr>
          <w:rFonts w:ascii="Comic Sans MS" w:eastAsia="Times New Roman" w:hAnsi="Comic Sans MS" w:cs="Arial"/>
          <w:color w:val="000000"/>
          <w:sz w:val="28"/>
          <w:szCs w:val="28"/>
          <w:lang w:eastAsia="es-ES"/>
        </w:rPr>
        <w:t> de la citada Orden EHA/2027/2007, de 28-6</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CAPÍTULO VII.- Presentación electrónica de las declaraciones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15. Habilitación y condiciones para la presentación electrónica de las declaraciones del IRPF y del Impuesto sobre el Patrimonio.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1. Con carácter general, los contribuyentes del IRPF podrán presentar por medios electrónicos la declaración correspondiente a este Impuesto, con sujeción a las condiciones establecidas en el </w:t>
      </w:r>
      <w:hyperlink r:id="rId39" w:anchor="a6" w:history="1">
        <w:r w:rsidRPr="00B01884">
          <w:rPr>
            <w:rFonts w:ascii="Comic Sans MS" w:eastAsia="Times New Roman" w:hAnsi="Comic Sans MS" w:cs="Arial"/>
            <w:b/>
            <w:bCs/>
            <w:sz w:val="28"/>
            <w:szCs w:val="28"/>
            <w:lang w:eastAsia="es-ES"/>
          </w:rPr>
          <w:t>artículo 6</w:t>
        </w:r>
      </w:hyperlink>
      <w:r w:rsidRPr="00B01884">
        <w:rPr>
          <w:rFonts w:ascii="Comic Sans MS" w:eastAsia="Times New Roman" w:hAnsi="Comic Sans MS" w:cs="Arial"/>
          <w:color w:val="000000"/>
          <w:sz w:val="28"/>
          <w:szCs w:val="28"/>
          <w:lang w:eastAsia="es-ES"/>
        </w:rPr>
        <w:t> de la Orden HAP/2194/2013, de 22-11, por la que se regulan los procedimientos y las condiciones generales para la presentación de determinadas autoliquidaciones, declaraciones informativas, declaraciones censales, comunicaciones y solicitudes de devolución, de naturaleza tributaria.</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Cuando los contribuyentes deban acompañar a la declaración la documentación adicional que se indica en el </w:t>
      </w:r>
      <w:hyperlink r:id="rId40" w:anchor="a10" w:history="1">
        <w:r w:rsidRPr="00B01884">
          <w:rPr>
            <w:rFonts w:ascii="Comic Sans MS" w:eastAsia="Times New Roman" w:hAnsi="Comic Sans MS" w:cs="Arial"/>
            <w:b/>
            <w:bCs/>
            <w:sz w:val="28"/>
            <w:szCs w:val="28"/>
            <w:lang w:eastAsia="es-ES"/>
          </w:rPr>
          <w:t>artículo 10</w:t>
        </w:r>
      </w:hyperlink>
      <w:r w:rsidRPr="00B01884">
        <w:rPr>
          <w:rFonts w:ascii="Comic Sans MS" w:eastAsia="Times New Roman" w:hAnsi="Comic Sans MS" w:cs="Arial"/>
          <w:color w:val="000000"/>
          <w:sz w:val="28"/>
          <w:szCs w:val="28"/>
          <w:lang w:eastAsia="es-ES"/>
        </w:rPr>
        <w:t> de esta orden y, en general, cualesquiera documentos, solicitudes o manifestaciones de opciones no contemplados expresamente en los propios modelos oficiales de declaración, la presentación electrónica de la declaración requerirá que la citada documentación adicional se presente, en forma de documentos electrónicos, a través del registro electrónico de la AEAT, regulado mediante Resolución de 28-12-2009, de la Presidencia de la AEAT.</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2. Los sujetos pasivos del Impuesto sobre el Patrimonio deberán presentar necesariamente por medios electrónicos la declaración correspondiente a este impuesto, con sujeción a las condiciones establecidas en el </w:t>
      </w:r>
      <w:r w:rsidRPr="00B01884">
        <w:rPr>
          <w:rFonts w:ascii="Comic Sans MS" w:eastAsia="Times New Roman" w:hAnsi="Comic Sans MS" w:cs="Arial"/>
          <w:color w:val="000000"/>
          <w:sz w:val="28"/>
          <w:szCs w:val="28"/>
          <w:u w:val="single"/>
          <w:lang w:eastAsia="es-ES"/>
        </w:rPr>
        <w:t>artículo 6</w:t>
      </w:r>
      <w:r w:rsidRPr="00B01884">
        <w:rPr>
          <w:rFonts w:ascii="Comic Sans MS" w:eastAsia="Times New Roman" w:hAnsi="Comic Sans MS" w:cs="Arial"/>
          <w:color w:val="000000"/>
          <w:sz w:val="28"/>
          <w:szCs w:val="28"/>
          <w:lang w:eastAsia="es-ES"/>
        </w:rPr>
        <w:t> de la Orden HAP/2194/2013, de 22-11, por la que se regulan los procedimientos y las condiciones generales para la presentación de determinadas autoliquidaciones, declaraciones informativas, declaraciones censales, comunicaciones y solicitudes de devolución, de naturaleza tributaria.</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3. A partir del 1-7-2024 no se podrá efectuar la presentación electrónica de declaraciones del IRPF correspondientes al ejercicio 2019.</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4. La presentación electrónica de las declaraciones del IRPF y del Impuesto sobre el Patrimonio se realizará con sujeción a las formas de presentación establecidas en el </w:t>
      </w:r>
      <w:hyperlink r:id="rId41" w:anchor="a2" w:history="1">
        <w:r w:rsidRPr="00B01884">
          <w:rPr>
            <w:rFonts w:ascii="Comic Sans MS" w:eastAsia="Times New Roman" w:hAnsi="Comic Sans MS" w:cs="Arial"/>
            <w:b/>
            <w:bCs/>
            <w:sz w:val="28"/>
            <w:szCs w:val="28"/>
            <w:lang w:eastAsia="es-ES"/>
          </w:rPr>
          <w:t>artículo 2</w:t>
        </w:r>
      </w:hyperlink>
      <w:r w:rsidRPr="00B01884">
        <w:rPr>
          <w:rFonts w:ascii="Comic Sans MS" w:eastAsia="Times New Roman" w:hAnsi="Comic Sans MS" w:cs="Arial"/>
          <w:color w:val="000000"/>
          <w:sz w:val="28"/>
          <w:szCs w:val="28"/>
          <w:lang w:eastAsia="es-ES"/>
        </w:rPr>
        <w:t> de la Orden HAP/2194/2013, de 22-11, por la que se regulan los procedimientos y las condiciones generales para la presentación de determinadas autoliquidaciones, declaraciones informativas, declaraciones censales, comunicaciones y solicitudes de devolución, de naturaleza tributaria. En particular, serán admitidos, los siguientes sistemas electrónicos de identificación, autenticación y firma:</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 </w:t>
      </w:r>
      <w:r w:rsidRPr="00B01884">
        <w:rPr>
          <w:rFonts w:ascii="Comic Sans MS" w:eastAsia="Times New Roman" w:hAnsi="Comic Sans MS" w:cs="Arial"/>
          <w:color w:val="000000"/>
          <w:sz w:val="28"/>
          <w:szCs w:val="28"/>
          <w:u w:val="single"/>
          <w:lang w:eastAsia="es-ES"/>
        </w:rPr>
        <w:t>Certificado electrónico</w:t>
      </w:r>
      <w:r w:rsidRPr="00B01884">
        <w:rPr>
          <w:rFonts w:ascii="Comic Sans MS" w:eastAsia="Times New Roman" w:hAnsi="Comic Sans MS" w:cs="Arial"/>
          <w:color w:val="000000"/>
          <w:sz w:val="28"/>
          <w:szCs w:val="28"/>
          <w:lang w:eastAsia="es-ES"/>
        </w:rPr>
        <w:t> reconocido, de acuerdo con lo previsto en el </w:t>
      </w:r>
      <w:r w:rsidRPr="00B01884">
        <w:rPr>
          <w:rFonts w:ascii="Comic Sans MS" w:eastAsia="Times New Roman" w:hAnsi="Comic Sans MS" w:cs="Arial"/>
          <w:color w:val="000000"/>
          <w:sz w:val="28"/>
          <w:szCs w:val="28"/>
          <w:u w:val="single"/>
          <w:lang w:eastAsia="es-ES"/>
        </w:rPr>
        <w:t>artículo 2.a).1.º</w:t>
      </w:r>
      <w:r w:rsidRPr="00B01884">
        <w:rPr>
          <w:rFonts w:ascii="Comic Sans MS" w:eastAsia="Times New Roman" w:hAnsi="Comic Sans MS" w:cs="Arial"/>
          <w:color w:val="000000"/>
          <w:sz w:val="28"/>
          <w:szCs w:val="28"/>
          <w:lang w:eastAsia="es-ES"/>
        </w:rPr>
        <w:t> de la Orden HAP/2194/2013, de 22-11.</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b) </w:t>
      </w:r>
      <w:r w:rsidRPr="00B01884">
        <w:rPr>
          <w:rFonts w:ascii="Comic Sans MS" w:eastAsia="Times New Roman" w:hAnsi="Comic Sans MS" w:cs="Arial"/>
          <w:color w:val="000000"/>
          <w:sz w:val="28"/>
          <w:szCs w:val="28"/>
          <w:u w:val="single"/>
          <w:lang w:eastAsia="es-ES"/>
        </w:rPr>
        <w:t>«Cl@ve PIN»</w:t>
      </w:r>
      <w:r w:rsidRPr="00B01884">
        <w:rPr>
          <w:rFonts w:ascii="Comic Sans MS" w:eastAsia="Times New Roman" w:hAnsi="Comic Sans MS" w:cs="Arial"/>
          <w:color w:val="000000"/>
          <w:sz w:val="28"/>
          <w:szCs w:val="28"/>
          <w:lang w:eastAsia="es-ES"/>
        </w:rPr>
        <w:t>, de acuerdo con lo previsto en el </w:t>
      </w:r>
      <w:r w:rsidRPr="00B01884">
        <w:rPr>
          <w:rFonts w:ascii="Comic Sans MS" w:eastAsia="Times New Roman" w:hAnsi="Comic Sans MS" w:cs="Arial"/>
          <w:color w:val="000000"/>
          <w:sz w:val="28"/>
          <w:szCs w:val="28"/>
          <w:u w:val="single"/>
          <w:lang w:eastAsia="es-ES"/>
        </w:rPr>
        <w:t>artículo 2.a).2.º</w:t>
      </w:r>
      <w:r w:rsidRPr="00B01884">
        <w:rPr>
          <w:rFonts w:ascii="Comic Sans MS" w:eastAsia="Times New Roman" w:hAnsi="Comic Sans MS" w:cs="Arial"/>
          <w:color w:val="000000"/>
          <w:sz w:val="28"/>
          <w:szCs w:val="28"/>
          <w:lang w:eastAsia="es-ES"/>
        </w:rPr>
        <w:t> de la Orden HAP/2194/2013, de 22-11.</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c) </w:t>
      </w:r>
      <w:r w:rsidRPr="00B01884">
        <w:rPr>
          <w:rFonts w:ascii="Comic Sans MS" w:eastAsia="Times New Roman" w:hAnsi="Comic Sans MS" w:cs="Arial"/>
          <w:color w:val="000000"/>
          <w:sz w:val="28"/>
          <w:szCs w:val="28"/>
          <w:u w:val="single"/>
          <w:lang w:eastAsia="es-ES"/>
        </w:rPr>
        <w:t>Número de referencia</w:t>
      </w:r>
      <w:r w:rsidRPr="00B01884">
        <w:rPr>
          <w:rFonts w:ascii="Comic Sans MS" w:eastAsia="Times New Roman" w:hAnsi="Comic Sans MS" w:cs="Arial"/>
          <w:color w:val="000000"/>
          <w:sz w:val="28"/>
          <w:szCs w:val="28"/>
          <w:lang w:eastAsia="es-ES"/>
        </w:rPr>
        <w:t>, de acuerdo con lo previsto en el </w:t>
      </w:r>
      <w:r w:rsidRPr="00B01884">
        <w:rPr>
          <w:rFonts w:ascii="Comic Sans MS" w:eastAsia="Times New Roman" w:hAnsi="Comic Sans MS" w:cs="Arial"/>
          <w:color w:val="000000"/>
          <w:sz w:val="28"/>
          <w:szCs w:val="28"/>
          <w:u w:val="single"/>
          <w:lang w:eastAsia="es-ES"/>
        </w:rPr>
        <w:t>artículo 2.c)</w:t>
      </w:r>
      <w:r w:rsidRPr="00B01884">
        <w:rPr>
          <w:rFonts w:ascii="Comic Sans MS" w:eastAsia="Times New Roman" w:hAnsi="Comic Sans MS" w:cs="Arial"/>
          <w:color w:val="000000"/>
          <w:sz w:val="28"/>
          <w:szCs w:val="28"/>
          <w:lang w:eastAsia="es-ES"/>
        </w:rPr>
        <w:t> de la Orden HAP/2194/2013, de 22-11. Para obtener el número de referencia los contribuyentes deberán comunicar su número de identificación fiscal (NIF) y la fecha de caducidad de su documento nacional de identidad (DNI) o el número de soporte de su número de identidad de extranjero (NIE), salvo en el caso de que el documento nacional de identidad (DNI) sea de carácter permanente (fecha de caducidad 01/01/9999) en cuyo caso deberá comunicarse la fecha de expedición o en el caso de que sea un número de identificación fiscal (NIF) que comience con las letras K, L, M, deberá comunicarse la fecha de nacimiento.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Además, deberá aportarse el importe de la </w:t>
      </w:r>
      <w:r w:rsidRPr="00B01884">
        <w:rPr>
          <w:rFonts w:ascii="Comic Sans MS" w:eastAsia="Times New Roman" w:hAnsi="Comic Sans MS" w:cs="Arial"/>
          <w:b/>
          <w:bCs/>
          <w:color w:val="000000"/>
          <w:sz w:val="28"/>
          <w:szCs w:val="28"/>
          <w:lang w:eastAsia="es-ES"/>
        </w:rPr>
        <w:t>casilla 505</w:t>
      </w:r>
      <w:r w:rsidRPr="00B01884">
        <w:rPr>
          <w:rFonts w:ascii="Comic Sans MS" w:eastAsia="Times New Roman" w:hAnsi="Comic Sans MS" w:cs="Arial"/>
          <w:color w:val="000000"/>
          <w:sz w:val="28"/>
          <w:szCs w:val="28"/>
          <w:lang w:eastAsia="es-ES"/>
        </w:rPr>
        <w:t> de la declaración del IRPF correspondiente al </w:t>
      </w:r>
      <w:r w:rsidRPr="00B01884">
        <w:rPr>
          <w:rFonts w:ascii="Comic Sans MS" w:eastAsia="Times New Roman" w:hAnsi="Comic Sans MS" w:cs="Arial"/>
          <w:color w:val="000000"/>
          <w:sz w:val="28"/>
          <w:szCs w:val="28"/>
          <w:u w:val="single"/>
          <w:lang w:eastAsia="es-ES"/>
        </w:rPr>
        <w:t>ejercicio 2018</w:t>
      </w:r>
      <w:r w:rsidRPr="00B01884">
        <w:rPr>
          <w:rFonts w:ascii="Comic Sans MS" w:eastAsia="Times New Roman" w:hAnsi="Comic Sans MS" w:cs="Arial"/>
          <w:color w:val="000000"/>
          <w:sz w:val="28"/>
          <w:szCs w:val="28"/>
          <w:lang w:eastAsia="es-ES"/>
        </w:rPr>
        <w:t>, «Base liquidable general sometida a gravamen», salvo que se trate de un contribuyente no declarante el año inmediato anterior, en cuyo caso se deberá aportar un código internacional de cuenta bancaria española (IBAN) en el que figure el contribuyente como titular.</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El número de referencia podrá solicitarse por medios electrónicos a través de Internet en la sede electrónica de la AEAT.</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También podrá obtenerlo por medios electrónicos mediante un certificado electrónico reconocido o el sistema «Cl@ve PIN», sin necesidad de comunicar la casilla 505.</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A tal fin, la AEAT adoptará las medidas de control precisas que permitan garantizar la identidad de la persona o personas que solicitan el número de referencia, así como, en su caso, la conservación de los datos comunicados.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La obtención de un número de referencia invalida el número de referencia anterior que se hubiera solicitado, de tal forma que, en caso de que se hubieran solicitado varios números de referencia, sólo será válido y, por tanto, permitirá acceder al borrador o a los datos fiscales, modificar y en su caso presentar el borrador o la declaración del impuesto, el último número de referencia solicitado.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Artículo 16. Procedimiento para la presentación electrónica de las autoliquidaciones del IRPF y del Impuesto sobre el Patrimonio.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1. La presentación electrónica por Internet de las autoliquidaciones del IRPF y del Impuesto sobre el Patrimonio se efectuará de acuerdo con lo establecido en los </w:t>
      </w:r>
      <w:hyperlink r:id="rId42" w:anchor="a7" w:history="1">
        <w:r w:rsidRPr="00B01884">
          <w:rPr>
            <w:rFonts w:ascii="Comic Sans MS" w:eastAsia="Times New Roman" w:hAnsi="Comic Sans MS" w:cs="Arial"/>
            <w:b/>
            <w:bCs/>
            <w:sz w:val="28"/>
            <w:szCs w:val="28"/>
            <w:lang w:eastAsia="es-ES"/>
          </w:rPr>
          <w:t>artículos 7 a 11</w:t>
        </w:r>
      </w:hyperlink>
      <w:r w:rsidRPr="00B01884">
        <w:rPr>
          <w:rFonts w:ascii="Comic Sans MS" w:eastAsia="Times New Roman" w:hAnsi="Comic Sans MS" w:cs="Arial"/>
          <w:color w:val="000000"/>
          <w:sz w:val="28"/>
          <w:szCs w:val="28"/>
          <w:lang w:eastAsia="es-ES"/>
        </w:rPr>
        <w:t>, ambos inclusive, de la Orden HAP/2194/2013, de 22-11, por la que se regulan los procedimientos y las condiciones generales para la presentación de determinadas autoliquidaciones, declaraciones informativas, declaraciones censales, comunicaciones y solicitudes de devolución, de naturaleza tributaria.</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Cuando se trate de autoliquidaciones a ingresar cuyo pago sea el correspondiente al primer plazo, en caso de autoliquidaciones del IRPF en que se opte por esta modalidad de fraccionamiento del pago, la orden de domiciliación podrá referirse al importe del primer plazo. En este caso, a los contribuyentes que, al fraccionar el pago, no deseen domiciliar el segundo plazo en entidad colaboradora, les será de aplicación lo dispuesto en el último párrafo del </w:t>
      </w:r>
      <w:r w:rsidRPr="00B01884">
        <w:rPr>
          <w:rFonts w:ascii="Comic Sans MS" w:eastAsia="Times New Roman" w:hAnsi="Comic Sans MS" w:cs="Arial"/>
          <w:color w:val="000000"/>
          <w:sz w:val="28"/>
          <w:szCs w:val="28"/>
          <w:u w:val="single"/>
          <w:lang w:eastAsia="es-ES"/>
        </w:rPr>
        <w:t>artículo 14.2</w:t>
      </w:r>
      <w:r w:rsidRPr="00B01884">
        <w:rPr>
          <w:rFonts w:ascii="Comic Sans MS" w:eastAsia="Times New Roman" w:hAnsi="Comic Sans MS" w:cs="Arial"/>
          <w:color w:val="000000"/>
          <w:sz w:val="28"/>
          <w:szCs w:val="28"/>
          <w:lang w:eastAsia="es-ES"/>
        </w:rPr>
        <w:t> de esta orden.</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2. No obstante lo dispuesto en el apartado anterior, en el caso de declaraciones del IRPF con resultado a ingresar, cuando el pago no se realice mediante domiciliación bancaria o cuando se realice el pago parcial con solicitud de aplazamiento o fraccionamiento, compensación, reconocimiento de deuda o mediante entrega de bienes del Patrimonio Histórico Español, el contribuyente podrá obtener el número de referencia completo (NRC) de la entidad colaboradora por alguna de las siguientes vías:</w:t>
      </w:r>
    </w:p>
    <w:p w:rsidR="005E034E" w:rsidRPr="00B01884" w:rsidRDefault="005E034E" w:rsidP="00B01884">
      <w:pPr>
        <w:spacing w:after="4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 De forma directa, bien en sus oficinas o bien a través de los servicios de banca electrónica que aquellas presten a sus clientes.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 A través de la sede electrónica de la Agencia Tributaria por vía electrónica, utilizando alguno de los sistemas de identificación descritos en el </w:t>
      </w:r>
      <w:r w:rsidRPr="00B01884">
        <w:rPr>
          <w:rFonts w:ascii="Comic Sans MS" w:eastAsia="Times New Roman" w:hAnsi="Comic Sans MS" w:cs="Arial"/>
          <w:color w:val="000000"/>
          <w:sz w:val="28"/>
          <w:szCs w:val="28"/>
          <w:u w:val="single"/>
          <w:lang w:eastAsia="es-ES"/>
        </w:rPr>
        <w:t>artículo 15.4.a) o b</w:t>
      </w:r>
      <w:r w:rsidRPr="00B01884">
        <w:rPr>
          <w:rFonts w:ascii="Comic Sans MS" w:eastAsia="Times New Roman" w:hAnsi="Comic Sans MS" w:cs="Arial"/>
          <w:color w:val="000000"/>
          <w:sz w:val="28"/>
          <w:szCs w:val="28"/>
          <w:lang w:eastAsia="es-ES"/>
        </w:rPr>
        <w:t>) de esta orden.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En este caso, el contribuyente también podrá efectuar el pago a través de un documento para el ingreso en una entidad colaboradora, que deberá imprimir y proceder a efectuar dicho ingreso.</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3. En el caso de declaraciones conjuntas del IRPF formuladas por ambos cónyuges, para su presentación electrónica será necesario, además, comunicar el número de identificación fiscal (NIF), así como el número de referencia o «Cl@ve PIN» del cónyuge.</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La AEAT adoptará el correspondiente protocolo de seguridad que permita garantizar la identidad de los contribuyentes que efectúan la presentación.</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4. En los supuestos de autoliquidaciones del IRPF correspondientes a cónyuges no separados legalmente en las que uno de ellos solicite la suspensión del ingreso y el otro la renuncia al cobro de la devolución, si alguno de los cónyuges opta por el sistema de presentación electrónica de la declaración, la declaración correspondiente al otro deberá presentarse también por este sistema. La presentación de ambas declaraciones se realizará con arreglo al procedimiento que en cada caso proceda, según el resultado final de las mismas.</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b/>
          <w:bCs/>
          <w:color w:val="000000"/>
          <w:sz w:val="28"/>
          <w:szCs w:val="28"/>
          <w:lang w:eastAsia="es-ES"/>
        </w:rPr>
        <w:t>Disposición final única. Entrada en vigor.</w:t>
      </w:r>
    </w:p>
    <w:p w:rsidR="005E034E" w:rsidRPr="00B01884" w:rsidRDefault="005E034E" w:rsidP="00B01884">
      <w:pPr>
        <w:spacing w:after="100" w:line="240" w:lineRule="auto"/>
        <w:jc w:val="both"/>
        <w:rPr>
          <w:rFonts w:ascii="Comic Sans MS" w:eastAsia="Times New Roman" w:hAnsi="Comic Sans MS" w:cs="Arial"/>
          <w:color w:val="000000"/>
          <w:sz w:val="28"/>
          <w:szCs w:val="28"/>
          <w:lang w:eastAsia="es-ES"/>
        </w:rPr>
      </w:pPr>
      <w:r w:rsidRPr="00B01884">
        <w:rPr>
          <w:rFonts w:ascii="Comic Sans MS" w:eastAsia="Times New Roman" w:hAnsi="Comic Sans MS" w:cs="Arial"/>
          <w:color w:val="000000"/>
          <w:sz w:val="28"/>
          <w:szCs w:val="28"/>
          <w:lang w:eastAsia="es-ES"/>
        </w:rPr>
        <w:t>La presente orden entrará en vigor el día siguiente al de su publicación en el BOE.</w:t>
      </w:r>
    </w:p>
    <w:p w:rsidR="005E034E" w:rsidRPr="00B01884" w:rsidRDefault="005E034E" w:rsidP="00B01884">
      <w:pPr>
        <w:jc w:val="both"/>
        <w:rPr>
          <w:rFonts w:ascii="Comic Sans MS" w:hAnsi="Comic Sans MS"/>
          <w:sz w:val="28"/>
          <w:szCs w:val="28"/>
        </w:rPr>
      </w:pPr>
    </w:p>
    <w:sectPr w:rsidR="005E034E" w:rsidRPr="00B018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4E"/>
    <w:rsid w:val="005E034E"/>
    <w:rsid w:val="00B018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4A40"/>
  <w15:chartTrackingRefBased/>
  <w15:docId w15:val="{8D85BFA8-986C-4A17-814F-C5CA7548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431743">
      <w:bodyDiv w:val="1"/>
      <w:marLeft w:val="0"/>
      <w:marRight w:val="0"/>
      <w:marTop w:val="0"/>
      <w:marBottom w:val="0"/>
      <w:divBdr>
        <w:top w:val="none" w:sz="0" w:space="0" w:color="auto"/>
        <w:left w:val="none" w:sz="0" w:space="0" w:color="auto"/>
        <w:bottom w:val="none" w:sz="0" w:space="0" w:color="auto"/>
        <w:right w:val="none" w:sz="0" w:space="0" w:color="auto"/>
      </w:divBdr>
      <w:divsChild>
        <w:div w:id="2007512490">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uscar/act.php?id=BOE-A-2006-20764" TargetMode="External"/><Relationship Id="rId18" Type="http://schemas.openxmlformats.org/officeDocument/2006/relationships/hyperlink" Target="https://www.boe.es/buscar/act.php?id=BOE-A-2006-20764" TargetMode="External"/><Relationship Id="rId26" Type="http://schemas.openxmlformats.org/officeDocument/2006/relationships/hyperlink" Target="https://www.agenciatributaria.gob.es/" TargetMode="External"/><Relationship Id="rId39" Type="http://schemas.openxmlformats.org/officeDocument/2006/relationships/hyperlink" Target="https://www.boe.es/buscar/act.php?id=BOE-A-2013-12385" TargetMode="External"/><Relationship Id="rId21" Type="http://schemas.openxmlformats.org/officeDocument/2006/relationships/hyperlink" Target="https://www.boe.es/buscar/act.php?id=BOE-A-2007-6820" TargetMode="External"/><Relationship Id="rId34" Type="http://schemas.openxmlformats.org/officeDocument/2006/relationships/hyperlink" Target="https://www.boe.es/buscar/act.php?id=BOE-A-2014-12328" TargetMode="External"/><Relationship Id="rId42" Type="http://schemas.openxmlformats.org/officeDocument/2006/relationships/hyperlink" Target="https://www.boe.es/buscar/act.php?id=BOE-A-2013-12385" TargetMode="External"/><Relationship Id="rId7" Type="http://schemas.openxmlformats.org/officeDocument/2006/relationships/hyperlink" Target="https://www.boe.es/buscar/act.php?id=BOE-A-1991-14392" TargetMode="External"/><Relationship Id="rId2" Type="http://schemas.openxmlformats.org/officeDocument/2006/relationships/settings" Target="settings.xml"/><Relationship Id="rId16" Type="http://schemas.openxmlformats.org/officeDocument/2006/relationships/hyperlink" Target="https://www.boe.es/buscar/act.php?id=BOE-A-2006-20764" TargetMode="External"/><Relationship Id="rId20" Type="http://schemas.openxmlformats.org/officeDocument/2006/relationships/hyperlink" Target="https://www.boe.es/buscar/act.php?id=BOE-A-1991-14392" TargetMode="External"/><Relationship Id="rId29" Type="http://schemas.openxmlformats.org/officeDocument/2006/relationships/hyperlink" Target="https://www.agenciatributaria.gob.es/" TargetMode="External"/><Relationship Id="rId41" Type="http://schemas.openxmlformats.org/officeDocument/2006/relationships/hyperlink" Target="https://www.boe.es/buscar/act.php?id=BOE-A-2013-12385" TargetMode="External"/><Relationship Id="rId1" Type="http://schemas.openxmlformats.org/officeDocument/2006/relationships/styles" Target="styles.xml"/><Relationship Id="rId6" Type="http://schemas.openxmlformats.org/officeDocument/2006/relationships/hyperlink" Target="http://www.agenciatributaria.es/" TargetMode="External"/><Relationship Id="rId11" Type="http://schemas.openxmlformats.org/officeDocument/2006/relationships/hyperlink" Target="https://www.boe.es/buscar/act.php?id=BOE-A-2006-20764" TargetMode="External"/><Relationship Id="rId24" Type="http://schemas.openxmlformats.org/officeDocument/2006/relationships/hyperlink" Target="https://www.agenciatributaria.gob.es/" TargetMode="External"/><Relationship Id="rId32" Type="http://schemas.openxmlformats.org/officeDocument/2006/relationships/hyperlink" Target="https://www.boe.es/buscar/act.php?id=BOE-A-2006-20764" TargetMode="External"/><Relationship Id="rId37" Type="http://schemas.openxmlformats.org/officeDocument/2006/relationships/hyperlink" Target="https://www.boe.es/buscar/act.php?id=BOE-A-2007-6820" TargetMode="External"/><Relationship Id="rId40" Type="http://schemas.openxmlformats.org/officeDocument/2006/relationships/hyperlink" Target="https://www.boe.es/buscar/act.php?id=BOE-A-2013-12385" TargetMode="External"/><Relationship Id="rId5" Type="http://schemas.openxmlformats.org/officeDocument/2006/relationships/hyperlink" Target="https://www.boe.es/buscar/act.php?id=BOE-A-2007-6820" TargetMode="External"/><Relationship Id="rId15" Type="http://schemas.openxmlformats.org/officeDocument/2006/relationships/hyperlink" Target="https://www.boe.es/buscar/act.php?id=BOE-A-2007-6820" TargetMode="External"/><Relationship Id="rId23" Type="http://schemas.openxmlformats.org/officeDocument/2006/relationships/hyperlink" Target="http://www.agenciatributaria.es/" TargetMode="External"/><Relationship Id="rId28" Type="http://schemas.openxmlformats.org/officeDocument/2006/relationships/hyperlink" Target="https://www.agenciatributaria.gob.es/" TargetMode="External"/><Relationship Id="rId36" Type="http://schemas.openxmlformats.org/officeDocument/2006/relationships/hyperlink" Target="https://www.boe.es/buscar/act.php?id=BOE-A-2013-12385" TargetMode="External"/><Relationship Id="rId10" Type="http://schemas.openxmlformats.org/officeDocument/2006/relationships/hyperlink" Target="https://www.boe.es/buscar/act.php?id=BOE-A-2019-10487" TargetMode="External"/><Relationship Id="rId19" Type="http://schemas.openxmlformats.org/officeDocument/2006/relationships/hyperlink" Target="https://www.boe.es/buscar/act.php?id=BOE-A-2007-6820" TargetMode="External"/><Relationship Id="rId31" Type="http://schemas.openxmlformats.org/officeDocument/2006/relationships/hyperlink" Target="https://www.boe.es/buscar/act.php?id=BOE-A-2006-20764" TargetMode="External"/><Relationship Id="rId44" Type="http://schemas.openxmlformats.org/officeDocument/2006/relationships/theme" Target="theme/theme1.xml"/><Relationship Id="rId4" Type="http://schemas.openxmlformats.org/officeDocument/2006/relationships/hyperlink" Target="https://www.boe.es/buscar/act.php?id=BOE-A-2006-20764" TargetMode="External"/><Relationship Id="rId9" Type="http://schemas.openxmlformats.org/officeDocument/2006/relationships/hyperlink" Target="http://www.agenciatributaria.es/" TargetMode="External"/><Relationship Id="rId14" Type="http://schemas.openxmlformats.org/officeDocument/2006/relationships/hyperlink" Target="https://www.boe.es/buscar/act.php?id=BOE-A-2007-6820" TargetMode="External"/><Relationship Id="rId22" Type="http://schemas.openxmlformats.org/officeDocument/2006/relationships/hyperlink" Target="https://www.boe.es/buscar/act.php?id=BOE-A-2006-20764" TargetMode="External"/><Relationship Id="rId27" Type="http://schemas.openxmlformats.org/officeDocument/2006/relationships/hyperlink" Target="https://www.boe.es/buscar/act.php?id=BOE-A-2006-20764" TargetMode="External"/><Relationship Id="rId30" Type="http://schemas.openxmlformats.org/officeDocument/2006/relationships/hyperlink" Target="https://www.boe.es/buscar/act.php?id=BOE-A-2013-12385" TargetMode="External"/><Relationship Id="rId35" Type="http://schemas.openxmlformats.org/officeDocument/2006/relationships/hyperlink" Target="https://www.boe.es/buscar/doc.php?id=BOE-A-2009-21051" TargetMode="External"/><Relationship Id="rId43" Type="http://schemas.openxmlformats.org/officeDocument/2006/relationships/fontTable" Target="fontTable.xml"/><Relationship Id="rId8" Type="http://schemas.openxmlformats.org/officeDocument/2006/relationships/hyperlink" Target="https://www.boe.es/buscar/act.php?id=BOE-A-2011-14809" TargetMode="External"/><Relationship Id="rId3" Type="http://schemas.openxmlformats.org/officeDocument/2006/relationships/webSettings" Target="webSettings.xml"/><Relationship Id="rId12" Type="http://schemas.openxmlformats.org/officeDocument/2006/relationships/hyperlink" Target="https://www.boe.es/buscar/act.php?id=BOE-A-2006-20764" TargetMode="External"/><Relationship Id="rId17" Type="http://schemas.openxmlformats.org/officeDocument/2006/relationships/hyperlink" Target="https://www.boe.es/buscar/act.php?id=BOE-A-2006-20764" TargetMode="External"/><Relationship Id="rId25" Type="http://schemas.openxmlformats.org/officeDocument/2006/relationships/hyperlink" Target="https://www.boe.es/buscar/act.php?id=BOE-A-2007-6820" TargetMode="External"/><Relationship Id="rId33" Type="http://schemas.openxmlformats.org/officeDocument/2006/relationships/hyperlink" Target="https://www.boe.es/buscar/act.php?id=BOE-A-2014-12328" TargetMode="External"/><Relationship Id="rId38" Type="http://schemas.openxmlformats.org/officeDocument/2006/relationships/hyperlink" Target="https://www.boe.es/buscar/act.php?id=BOE-A-2006-207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11816</Words>
  <Characters>64993</Characters>
  <Application>Microsoft Office Word</Application>
  <DocSecurity>0</DocSecurity>
  <Lines>541</Lines>
  <Paragraphs>153</Paragraphs>
  <ScaleCrop>false</ScaleCrop>
  <Company/>
  <LinksUpToDate>false</LinksUpToDate>
  <CharactersWithSpaces>76656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2020-03-26T10:19:00Z</dcterms:created>
  <dcterms:modified xsi:type="dcterms:W3CDTF">2020-03-26T12:21:00Z</dcterms:modified>
</cp:coreProperties>
</file>