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1ACF" w14:textId="77777777" w:rsidR="001D50B9" w:rsidRPr="000B5A47" w:rsidRDefault="001D50B9" w:rsidP="001D50B9">
      <w:pPr>
        <w:spacing w:after="100" w:line="240" w:lineRule="auto"/>
        <w:jc w:val="center"/>
        <w:rPr>
          <w:rFonts w:ascii="Arial" w:eastAsia="Times New Roman" w:hAnsi="Arial" w:cs="Arial"/>
          <w:color w:val="000000"/>
          <w:sz w:val="32"/>
          <w:szCs w:val="32"/>
          <w:lang w:eastAsia="es-ES"/>
        </w:rPr>
      </w:pPr>
      <w:r w:rsidRPr="000B5A47">
        <w:rPr>
          <w:rFonts w:ascii="Arial" w:eastAsia="Times New Roman" w:hAnsi="Arial" w:cs="Arial"/>
          <w:b/>
          <w:bCs/>
          <w:color w:val="FF0000"/>
          <w:sz w:val="32"/>
          <w:szCs w:val="32"/>
          <w:lang w:eastAsia="es-ES"/>
        </w:rPr>
        <w:t>LA HOSPITALIZACIÓN DE UN FAMILIAR SIN PERNOCTA NO DEVENGA DÍAS DE PERMISO EN EL TRABAJO (SENTENCIA DEL TS DE 15-07-2020)</w:t>
      </w:r>
    </w:p>
    <w:p w14:paraId="34DB461A" w14:textId="09EFA9AC" w:rsidR="001D50B9" w:rsidRPr="001D50B9" w:rsidRDefault="001D50B9" w:rsidP="001D50B9">
      <w:pPr>
        <w:spacing w:after="100" w:line="240" w:lineRule="auto"/>
        <w:jc w:val="both"/>
        <w:rPr>
          <w:rFonts w:ascii="Arial" w:eastAsia="Times New Roman" w:hAnsi="Arial" w:cs="Arial"/>
          <w:color w:val="000000"/>
          <w:sz w:val="20"/>
          <w:szCs w:val="20"/>
          <w:lang w:eastAsia="es-ES"/>
        </w:rPr>
      </w:pPr>
    </w:p>
    <w:p w14:paraId="5B1D112F"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u w:val="single"/>
          <w:lang w:eastAsia="es-ES"/>
        </w:rPr>
        <w:t>Si no hay pernoctación no es hospitalización</w:t>
      </w:r>
      <w:r w:rsidRPr="001D50B9">
        <w:rPr>
          <w:rFonts w:ascii="Arial" w:eastAsia="Times New Roman" w:hAnsi="Arial" w:cs="Arial"/>
          <w:color w:val="000000"/>
          <w:sz w:val="20"/>
          <w:szCs w:val="20"/>
          <w:lang w:eastAsia="es-ES"/>
        </w:rPr>
        <w:t>. Así lo ha dictado la Sala de lo Social del Tribunal Supremo en una reciente sentencia, donde establece que la visita al hospital que no conlleve internamiento no es hospitalización, y por tanto no devenga días de permiso para los familiares del enfermo.</w:t>
      </w:r>
    </w:p>
    <w:p w14:paraId="5592217A" w14:textId="77777777" w:rsidR="000B5A47" w:rsidRDefault="000B5A47" w:rsidP="001D50B9">
      <w:pPr>
        <w:spacing w:after="10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V</w:t>
      </w:r>
      <w:r w:rsidR="001D50B9" w:rsidRPr="001D50B9">
        <w:rPr>
          <w:rFonts w:ascii="Arial" w:eastAsia="Times New Roman" w:hAnsi="Arial" w:cs="Arial"/>
          <w:color w:val="000000"/>
          <w:sz w:val="20"/>
          <w:szCs w:val="20"/>
          <w:lang w:eastAsia="es-ES"/>
        </w:rPr>
        <w:t>er Sentencia del TS de 15-07-2020</w:t>
      </w:r>
    </w:p>
    <w:p w14:paraId="05292BB1" w14:textId="621B3A48"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&gt; </w:t>
      </w:r>
      <w:hyperlink r:id="rId4" w:history="1">
        <w:r w:rsidRPr="001D50B9">
          <w:rPr>
            <w:rFonts w:ascii="Arial" w:eastAsia="Times New Roman" w:hAnsi="Arial" w:cs="Arial"/>
            <w:i/>
            <w:iCs/>
            <w:color w:val="0000FF"/>
            <w:sz w:val="20"/>
            <w:szCs w:val="20"/>
            <w:u w:val="single"/>
            <w:lang w:eastAsia="es-ES"/>
          </w:rPr>
          <w:t>http://www.poderjudicial.es/s</w:t>
        </w:r>
        <w:r w:rsidRPr="001D50B9">
          <w:rPr>
            <w:rFonts w:ascii="Arial" w:eastAsia="Times New Roman" w:hAnsi="Arial" w:cs="Arial"/>
            <w:i/>
            <w:iCs/>
            <w:color w:val="0000FF"/>
            <w:sz w:val="20"/>
            <w:szCs w:val="20"/>
            <w:u w:val="single"/>
            <w:lang w:eastAsia="es-ES"/>
          </w:rPr>
          <w:t>e</w:t>
        </w:r>
        <w:r w:rsidRPr="001D50B9">
          <w:rPr>
            <w:rFonts w:ascii="Arial" w:eastAsia="Times New Roman" w:hAnsi="Arial" w:cs="Arial"/>
            <w:i/>
            <w:iCs/>
            <w:color w:val="0000FF"/>
            <w:sz w:val="20"/>
            <w:szCs w:val="20"/>
            <w:u w:val="single"/>
            <w:lang w:eastAsia="es-ES"/>
          </w:rPr>
          <w:t>arch/AN/openDocument/d789960ce4082d2b/20200810</w:t>
        </w:r>
      </w:hyperlink>
    </w:p>
    <w:p w14:paraId="177DE332"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Dicho derecho, que ampara que las familias puedan cuidar de sus parientes sin ataduras laborales, está recogido en el </w:t>
      </w:r>
      <w:r w:rsidRPr="001D50B9">
        <w:rPr>
          <w:rFonts w:ascii="Arial" w:eastAsia="Times New Roman" w:hAnsi="Arial" w:cs="Arial"/>
          <w:color w:val="000000"/>
          <w:sz w:val="20"/>
          <w:szCs w:val="20"/>
          <w:u w:val="single"/>
          <w:lang w:eastAsia="es-ES"/>
        </w:rPr>
        <w:t>artículo 37</w:t>
      </w:r>
      <w:r w:rsidRPr="001D50B9">
        <w:rPr>
          <w:rFonts w:ascii="Arial" w:eastAsia="Times New Roman" w:hAnsi="Arial" w:cs="Arial"/>
          <w:color w:val="000000"/>
          <w:sz w:val="20"/>
          <w:szCs w:val="20"/>
          <w:lang w:eastAsia="es-ES"/>
        </w:rPr>
        <w:t> del Estatuto de los Trabajadores.</w:t>
      </w:r>
    </w:p>
    <w:p w14:paraId="5381A9FD"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En la sentencia, el Alto Tribunal esclarece cuándo una hospitalización es suficiente grave como para poder devengar permisos en la empresa.</w:t>
      </w:r>
    </w:p>
    <w:p w14:paraId="30632AEC"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Así, la Sala falla que </w:t>
      </w:r>
      <w:r w:rsidRPr="001D50B9">
        <w:rPr>
          <w:rFonts w:ascii="Arial" w:eastAsia="Times New Roman" w:hAnsi="Arial" w:cs="Arial"/>
          <w:color w:val="000000"/>
          <w:sz w:val="20"/>
          <w:szCs w:val="20"/>
          <w:u w:val="single"/>
          <w:lang w:eastAsia="es-ES"/>
        </w:rPr>
        <w:t>la hospitalización requiere internamiento (pernocta)</w:t>
      </w:r>
      <w:r w:rsidRPr="001D50B9">
        <w:rPr>
          <w:rFonts w:ascii="Arial" w:eastAsia="Times New Roman" w:hAnsi="Arial" w:cs="Arial"/>
          <w:color w:val="000000"/>
          <w:sz w:val="20"/>
          <w:szCs w:val="20"/>
          <w:lang w:eastAsia="es-ES"/>
        </w:rPr>
        <w:t>, y que el enfermo quede sometido a las reglas de internamiento del hospital.</w:t>
      </w:r>
    </w:p>
    <w:p w14:paraId="67727BAB"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Avala de esta manera la decisión de la AN y desestima el recurso de casación interpuesto por los sindicatos de Correos en torno a la interpretación de su CºCº.</w:t>
      </w:r>
    </w:p>
    <w:p w14:paraId="2DFF4A74"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b/>
          <w:bCs/>
          <w:color w:val="000000"/>
          <w:sz w:val="20"/>
          <w:szCs w:val="20"/>
          <w:lang w:eastAsia="es-ES"/>
        </w:rPr>
        <w:t>No es un término jurídico indeterminado</w:t>
      </w:r>
    </w:p>
    <w:p w14:paraId="35D81D3B"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El </w:t>
      </w:r>
      <w:r w:rsidRPr="001D50B9">
        <w:rPr>
          <w:rFonts w:ascii="Arial" w:eastAsia="Times New Roman" w:hAnsi="Arial" w:cs="Arial"/>
          <w:color w:val="000000"/>
          <w:sz w:val="20"/>
          <w:szCs w:val="20"/>
          <w:u w:val="single"/>
          <w:lang w:eastAsia="es-ES"/>
        </w:rPr>
        <w:t>artículo 37</w:t>
      </w:r>
      <w:r w:rsidRPr="001D50B9">
        <w:rPr>
          <w:rFonts w:ascii="Arial" w:eastAsia="Times New Roman" w:hAnsi="Arial" w:cs="Arial"/>
          <w:color w:val="000000"/>
          <w:sz w:val="20"/>
          <w:szCs w:val="20"/>
          <w:lang w:eastAsia="es-ES"/>
        </w:rPr>
        <w:t> del Estatuto de los Trabajadores, tras su última reforma en marzo de 2019, establece que los trabajadores pueden disfrutar de dos días (naturales) por el "</w:t>
      </w:r>
      <w:r w:rsidRPr="001D50B9">
        <w:rPr>
          <w:rFonts w:ascii="Arial" w:eastAsia="Times New Roman" w:hAnsi="Arial" w:cs="Arial"/>
          <w:color w:val="000000"/>
          <w:sz w:val="20"/>
          <w:szCs w:val="20"/>
          <w:u w:val="single"/>
          <w:lang w:eastAsia="es-ES"/>
        </w:rPr>
        <w:t>fallecimiento, accidente o enfermedad graves, hospitalización o intervención quirúrgica sin hospitalización que precise reposo domiciliario, de parientes hasta el segundo grado de consanguinidad o afinidad</w:t>
      </w:r>
      <w:r w:rsidRPr="001D50B9">
        <w:rPr>
          <w:rFonts w:ascii="Arial" w:eastAsia="Times New Roman" w:hAnsi="Arial" w:cs="Arial"/>
          <w:color w:val="000000"/>
          <w:sz w:val="20"/>
          <w:szCs w:val="20"/>
          <w:lang w:eastAsia="es-ES"/>
        </w:rPr>
        <w:t>". Cuando el trabajador deba realizar un desplazamiento al efecto el plazo será de cuatro días.</w:t>
      </w:r>
    </w:p>
    <w:p w14:paraId="3EE63926"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En el caso, el CºCº aplicable reforzaba estos derechos y establecía que los días de permisos devengados por estas situaciones podrían ser "hábiles".</w:t>
      </w:r>
    </w:p>
    <w:p w14:paraId="212B430B"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El Tribunal Supremo acepta que los convenios colectivos refuercen los mínimos que recoge el Estatuto de los Trabajadores. De hecho, es habitual que los convenios refuercen lo establecido en el Estatuto, que se limita a dar una cobertura de mínimos. Sin embargo, en el caso rechaza que el término "hospitalización" sea un concepto jurídicamente indeterminado para conceder una interpretación favorable para el trabajador. </w:t>
      </w:r>
      <w:r w:rsidRPr="001D50B9">
        <w:rPr>
          <w:rFonts w:ascii="Arial" w:eastAsia="Times New Roman" w:hAnsi="Arial" w:cs="Arial"/>
          <w:color w:val="000000"/>
          <w:sz w:val="20"/>
          <w:szCs w:val="20"/>
          <w:u w:val="single"/>
          <w:lang w:eastAsia="es-ES"/>
        </w:rPr>
        <w:t>La mera visita al hospital no es una hospitalización</w:t>
      </w:r>
      <w:r w:rsidRPr="001D50B9">
        <w:rPr>
          <w:rFonts w:ascii="Arial" w:eastAsia="Times New Roman" w:hAnsi="Arial" w:cs="Arial"/>
          <w:color w:val="000000"/>
          <w:sz w:val="20"/>
          <w:szCs w:val="20"/>
          <w:lang w:eastAsia="es-ES"/>
        </w:rPr>
        <w:t>, ya que admitirlo equivaldría a "generar un permiso cada vez que un centro hospitalario dispensase una atención médica". Algo que el Tribunal tacha de "absurdo"</w:t>
      </w:r>
    </w:p>
    <w:p w14:paraId="13B7C77A"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A este respecto, la resolución puntualiza que "</w:t>
      </w:r>
      <w:r w:rsidRPr="001D50B9">
        <w:rPr>
          <w:rFonts w:ascii="Arial" w:eastAsia="Times New Roman" w:hAnsi="Arial" w:cs="Arial"/>
          <w:i/>
          <w:iCs/>
          <w:color w:val="000000"/>
          <w:sz w:val="20"/>
          <w:szCs w:val="20"/>
          <w:lang w:eastAsia="es-ES"/>
        </w:rPr>
        <w:t>tiene razón la sentencia recurrida cuando identifica tal expresión con el ingreso del enfermo en un centro sanitario (clínica u hospital) con sometimiento al régimen de vida de dicha institución lo que implica quedar sometido a las normas de régimen interno de la institución en la que ingresa</w:t>
      </w:r>
      <w:r w:rsidRPr="001D50B9">
        <w:rPr>
          <w:rFonts w:ascii="Arial" w:eastAsia="Times New Roman" w:hAnsi="Arial" w:cs="Arial"/>
          <w:color w:val="000000"/>
          <w:sz w:val="20"/>
          <w:szCs w:val="20"/>
          <w:lang w:eastAsia="es-ES"/>
        </w:rPr>
        <w:t>".</w:t>
      </w:r>
    </w:p>
    <w:p w14:paraId="0C6C5BEE"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Además, aceptar esta tesis contravendría lo que establece la norma, que "</w:t>
      </w:r>
      <w:r w:rsidRPr="001D50B9">
        <w:rPr>
          <w:rFonts w:ascii="Arial" w:eastAsia="Times New Roman" w:hAnsi="Arial" w:cs="Arial"/>
          <w:i/>
          <w:iCs/>
          <w:color w:val="000000"/>
          <w:sz w:val="20"/>
          <w:szCs w:val="20"/>
          <w:lang w:eastAsia="es-ES"/>
        </w:rPr>
        <w:t>únicamente consideran causante del permiso una concreta y específica atención hospitalaria: la intervención quirúrgica que no requiera ingreso hospitalario, pero sí reposo domiciliario</w:t>
      </w:r>
      <w:r w:rsidRPr="001D50B9">
        <w:rPr>
          <w:rFonts w:ascii="Arial" w:eastAsia="Times New Roman" w:hAnsi="Arial" w:cs="Arial"/>
          <w:color w:val="000000"/>
          <w:sz w:val="20"/>
          <w:szCs w:val="20"/>
          <w:lang w:eastAsia="es-ES"/>
        </w:rPr>
        <w:t>".</w:t>
      </w:r>
    </w:p>
    <w:p w14:paraId="340F6D50"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b/>
          <w:bCs/>
          <w:color w:val="000000"/>
          <w:sz w:val="20"/>
          <w:szCs w:val="20"/>
          <w:u w:val="single"/>
          <w:lang w:eastAsia="es-ES"/>
        </w:rPr>
        <w:t>Voto particular</w:t>
      </w:r>
    </w:p>
    <w:p w14:paraId="4EE16436"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A pesar de la rotundidad del razonamiento, el fallo cuenta con el voto particular de la magistrada Rosa María Virolés Piñol. La magistrada defiende que las normas se deben interpretar "en atención a la realidad social del tiempo en el que se aplican, a su espíritu y finalidad". Bajo este prisma, la ley sólo habla de "hospitalización", a secas, y, por tanto, la magistrada apunta que condicionar el disfrute de este derecho a más condiciones supone vulnerar el principio general del Derecho que establece que "donde la Ley no distingue nosotros tampoco debemos distinguir".</w:t>
      </w:r>
    </w:p>
    <w:p w14:paraId="37CE56C4" w14:textId="77777777" w:rsidR="001D50B9" w:rsidRPr="001D50B9" w:rsidRDefault="000B5A47" w:rsidP="001D50B9">
      <w:pPr>
        <w:spacing w:after="100" w:line="240" w:lineRule="auto"/>
        <w:jc w:val="both"/>
        <w:rPr>
          <w:rFonts w:ascii="Arial" w:eastAsia="Times New Roman" w:hAnsi="Arial" w:cs="Arial"/>
          <w:color w:val="000000"/>
          <w:sz w:val="20"/>
          <w:szCs w:val="20"/>
          <w:lang w:eastAsia="es-ES"/>
        </w:rPr>
      </w:pPr>
      <w:hyperlink r:id="rId5" w:history="1">
        <w:r w:rsidR="001D50B9" w:rsidRPr="001D50B9">
          <w:rPr>
            <w:rFonts w:ascii="Arial" w:eastAsia="Times New Roman" w:hAnsi="Arial" w:cs="Arial"/>
            <w:i/>
            <w:iCs/>
            <w:color w:val="0000FF"/>
            <w:sz w:val="20"/>
            <w:szCs w:val="20"/>
            <w:u w:val="single"/>
            <w:lang w:eastAsia="es-ES"/>
          </w:rPr>
          <w:t>http://noticias.juridicas.com/actualidad/jurisprudencia/15486-tribunal-supremo:-la-hospitalizacion-de-un-familiar-sin-pernocta-no-devenga-dias-de-permiso-en-el-trabajo/</w:t>
        </w:r>
      </w:hyperlink>
    </w:p>
    <w:p w14:paraId="01E36D4E"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w:t>
      </w:r>
    </w:p>
    <w:p w14:paraId="0CE5037C"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b/>
          <w:bCs/>
          <w:color w:val="000000"/>
          <w:sz w:val="20"/>
          <w:szCs w:val="20"/>
          <w:u w:val="single"/>
          <w:lang w:eastAsia="es-ES"/>
        </w:rPr>
        <w:lastRenderedPageBreak/>
        <w:t>RESUMEN DE LA SENTENCIA</w:t>
      </w:r>
    </w:p>
    <w:p w14:paraId="48C35DBA" w14:textId="5312C9BF" w:rsidR="001D50B9" w:rsidRPr="001D50B9" w:rsidRDefault="000B5A47"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u w:val="single"/>
          <w:lang w:eastAsia="es-ES"/>
        </w:rPr>
        <w:t>PRIMERO</w:t>
      </w:r>
      <w:r w:rsidRPr="001D50B9">
        <w:rPr>
          <w:rFonts w:ascii="Arial" w:eastAsia="Times New Roman" w:hAnsi="Arial" w:cs="Arial"/>
          <w:color w:val="000000"/>
          <w:sz w:val="20"/>
          <w:szCs w:val="20"/>
          <w:lang w:eastAsia="es-ES"/>
        </w:rPr>
        <w:t>. -</w:t>
      </w:r>
      <w:r w:rsidR="001D50B9" w:rsidRPr="001D50B9">
        <w:rPr>
          <w:rFonts w:ascii="Arial" w:eastAsia="Times New Roman" w:hAnsi="Arial" w:cs="Arial"/>
          <w:color w:val="000000"/>
          <w:sz w:val="20"/>
          <w:szCs w:val="20"/>
          <w:lang w:eastAsia="es-ES"/>
        </w:rPr>
        <w:t xml:space="preserve"> 1.- Constituye el objeto del presente recurso de casación ordinario la delimitación de lo que deba entenderse por </w:t>
      </w:r>
      <w:r w:rsidR="001D50B9" w:rsidRPr="001D50B9">
        <w:rPr>
          <w:rFonts w:ascii="Arial" w:eastAsia="Times New Roman" w:hAnsi="Arial" w:cs="Arial"/>
          <w:color w:val="000000"/>
          <w:sz w:val="20"/>
          <w:szCs w:val="20"/>
          <w:u w:val="single"/>
          <w:lang w:eastAsia="es-ES"/>
        </w:rPr>
        <w:t>hospitalización</w:t>
      </w:r>
      <w:r w:rsidR="001D50B9" w:rsidRPr="001D50B9">
        <w:rPr>
          <w:rFonts w:ascii="Arial" w:eastAsia="Times New Roman" w:hAnsi="Arial" w:cs="Arial"/>
          <w:color w:val="000000"/>
          <w:sz w:val="20"/>
          <w:szCs w:val="20"/>
          <w:lang w:eastAsia="es-ES"/>
        </w:rPr>
        <w:t> que constituye la causa que da derecho a los trabajadores a obtener dos días hábiles de permiso cuando tal hospitalización se produce respecto de un familiar hasta el segundo grado de consanguinidad o aﬁnidad, tal como dispone el </w:t>
      </w:r>
      <w:r w:rsidR="001D50B9" w:rsidRPr="001D50B9">
        <w:rPr>
          <w:rFonts w:ascii="Arial" w:eastAsia="Times New Roman" w:hAnsi="Arial" w:cs="Arial"/>
          <w:color w:val="000000"/>
          <w:sz w:val="20"/>
          <w:szCs w:val="20"/>
          <w:u w:val="single"/>
          <w:lang w:eastAsia="es-ES"/>
        </w:rPr>
        <w:t>artículo 58</w:t>
      </w:r>
      <w:r w:rsidR="001D50B9" w:rsidRPr="001D50B9">
        <w:rPr>
          <w:rFonts w:ascii="Arial" w:eastAsia="Times New Roman" w:hAnsi="Arial" w:cs="Arial"/>
          <w:color w:val="000000"/>
          <w:sz w:val="20"/>
          <w:szCs w:val="20"/>
          <w:lang w:eastAsia="es-ES"/>
        </w:rPr>
        <w:t> del III CºCº de la Sociedad Estatal de Correos y Telégrafos. Es fácilmente observable que el mencionado término ﬁgura en el </w:t>
      </w:r>
      <w:r w:rsidR="001D50B9" w:rsidRPr="001D50B9">
        <w:rPr>
          <w:rFonts w:ascii="Arial" w:eastAsia="Times New Roman" w:hAnsi="Arial" w:cs="Arial"/>
          <w:color w:val="000000"/>
          <w:sz w:val="20"/>
          <w:szCs w:val="20"/>
          <w:u w:val="single"/>
          <w:lang w:eastAsia="es-ES"/>
        </w:rPr>
        <w:t>artículo 34.3 b)</w:t>
      </w:r>
      <w:r w:rsidR="001D50B9" w:rsidRPr="001D50B9">
        <w:rPr>
          <w:rFonts w:ascii="Arial" w:eastAsia="Times New Roman" w:hAnsi="Arial" w:cs="Arial"/>
          <w:color w:val="000000"/>
          <w:sz w:val="20"/>
          <w:szCs w:val="20"/>
          <w:lang w:eastAsia="es-ES"/>
        </w:rPr>
        <w:t> ET y que el convenio citado implica una mejora respecto de la previsión legal en la medida en que ésta se reﬁere a dos días de permiso, mientras que el aludido convenio establece que los dos días de permiso son hábiles.</w:t>
      </w:r>
    </w:p>
    <w:p w14:paraId="09EF8374"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2.- La sentencia recurrida de la AN de 26-7-2018 desestimó íntegramente la demanda de conﬂicto colectivo formulada por CGT reclamando una determinada interpretación del concepto hospitalización a los efectos del permiso retribuido por hospitalización de familiar; en concreto, que se declarase no ser necesario para lucrar el permiso que en el caso de hospitalización del familiar haya una pernoctación del mismo en el hospital.</w:t>
      </w:r>
    </w:p>
    <w:p w14:paraId="4492A9FE"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3.- La CGT ha formulado frente a la referida sentencia </w:t>
      </w:r>
      <w:r w:rsidRPr="001D50B9">
        <w:rPr>
          <w:rFonts w:ascii="Arial" w:eastAsia="Times New Roman" w:hAnsi="Arial" w:cs="Arial"/>
          <w:color w:val="000000"/>
          <w:sz w:val="20"/>
          <w:szCs w:val="20"/>
          <w:u w:val="single"/>
          <w:lang w:eastAsia="es-ES"/>
        </w:rPr>
        <w:t>recurso de casación</w:t>
      </w:r>
      <w:r w:rsidRPr="001D50B9">
        <w:rPr>
          <w:rFonts w:ascii="Arial" w:eastAsia="Times New Roman" w:hAnsi="Arial" w:cs="Arial"/>
          <w:color w:val="000000"/>
          <w:sz w:val="20"/>
          <w:szCs w:val="20"/>
          <w:lang w:eastAsia="es-ES"/>
        </w:rPr>
        <w:t> en un único motivo en el que denuncia, con fundamento en el </w:t>
      </w:r>
      <w:r w:rsidRPr="001D50B9">
        <w:rPr>
          <w:rFonts w:ascii="Arial" w:eastAsia="Times New Roman" w:hAnsi="Arial" w:cs="Arial"/>
          <w:color w:val="000000"/>
          <w:sz w:val="20"/>
          <w:szCs w:val="20"/>
          <w:u w:val="single"/>
          <w:lang w:eastAsia="es-ES"/>
        </w:rPr>
        <w:t>apartado e) del artículo 207</w:t>
      </w:r>
      <w:r w:rsidRPr="001D50B9">
        <w:rPr>
          <w:rFonts w:ascii="Arial" w:eastAsia="Times New Roman" w:hAnsi="Arial" w:cs="Arial"/>
          <w:color w:val="000000"/>
          <w:sz w:val="20"/>
          <w:szCs w:val="20"/>
          <w:lang w:eastAsia="es-ES"/>
        </w:rPr>
        <w:t> LRJS, aplicación indebida de los criterios hermenéuticos para la interpretación del concepto jurídico indeterminado de "hospitalización" en la regulación del permiso retribuido por hospitalización del familiar del trabajador, considerando, al efecto, que la sentencia recurrida interpreta indebidamente el </w:t>
      </w:r>
      <w:r w:rsidRPr="001D50B9">
        <w:rPr>
          <w:rFonts w:ascii="Arial" w:eastAsia="Times New Roman" w:hAnsi="Arial" w:cs="Arial"/>
          <w:color w:val="000000"/>
          <w:sz w:val="20"/>
          <w:szCs w:val="20"/>
          <w:u w:val="single"/>
          <w:lang w:eastAsia="es-ES"/>
        </w:rPr>
        <w:t>artículo 58 b)</w:t>
      </w:r>
      <w:r w:rsidRPr="001D50B9">
        <w:rPr>
          <w:rFonts w:ascii="Arial" w:eastAsia="Times New Roman" w:hAnsi="Arial" w:cs="Arial"/>
          <w:color w:val="000000"/>
          <w:sz w:val="20"/>
          <w:szCs w:val="20"/>
          <w:lang w:eastAsia="es-ES"/>
        </w:rPr>
        <w:t> del III CºCº de la Sociedad Estatal de Correos y Telégrafos.</w:t>
      </w:r>
    </w:p>
    <w:p w14:paraId="49905F99"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Al recurso se ha adherido la CIG y ha sido impugnado por el Abogado del Estado en nombre y representación de la Sociedad Estatal Correos y Telégrafos, S.A. El Ministerio Fiscal considera el recurso improcedente.</w:t>
      </w:r>
    </w:p>
    <w:p w14:paraId="42B040C1" w14:textId="4301E806" w:rsidR="001D50B9" w:rsidRPr="001D50B9" w:rsidRDefault="000B5A47"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u w:val="single"/>
          <w:lang w:eastAsia="es-ES"/>
        </w:rPr>
        <w:t>SEGUNDO</w:t>
      </w:r>
      <w:r w:rsidRPr="001D50B9">
        <w:rPr>
          <w:rFonts w:ascii="Arial" w:eastAsia="Times New Roman" w:hAnsi="Arial" w:cs="Arial"/>
          <w:color w:val="000000"/>
          <w:sz w:val="20"/>
          <w:szCs w:val="20"/>
          <w:lang w:eastAsia="es-ES"/>
        </w:rPr>
        <w:t>. -</w:t>
      </w:r>
      <w:r w:rsidR="001D50B9" w:rsidRPr="001D50B9">
        <w:rPr>
          <w:rFonts w:ascii="Arial" w:eastAsia="Times New Roman" w:hAnsi="Arial" w:cs="Arial"/>
          <w:color w:val="000000"/>
          <w:sz w:val="20"/>
          <w:szCs w:val="20"/>
          <w:lang w:eastAsia="es-ES"/>
        </w:rPr>
        <w:t xml:space="preserve"> 1.- La Sala considera que el motivo formulado por la entidad recurrente no puede ser estimado por cuanto que la sentencia recurrida no ha infringido ninguna regla de interpretación del CºCº ni de ninguna norma legal. Al contrario, entendemos que la interpretación efectuada por la AN se adecua plenamente a los criterios de interpretación de los convenios colectivos y a las reglas que disciplinan la interpretación de las normas contenidas en el artículo 3.1 CC. Ya hemos puesto de relieve como el término "hospitalización" que utiliza el Convenio es el mismo que el empleado por el artículo 34.3 b) ET. Al contrario de lo que entiende la recurrente no se trata de un </w:t>
      </w:r>
      <w:r w:rsidR="001D50B9" w:rsidRPr="001D50B9">
        <w:rPr>
          <w:rFonts w:ascii="Arial" w:eastAsia="Times New Roman" w:hAnsi="Arial" w:cs="Arial"/>
          <w:color w:val="000000"/>
          <w:sz w:val="20"/>
          <w:szCs w:val="20"/>
          <w:u w:val="single"/>
          <w:lang w:eastAsia="es-ES"/>
        </w:rPr>
        <w:t>concepto jurídico indeterminado </w:t>
      </w:r>
      <w:r w:rsidR="001D50B9" w:rsidRPr="001D50B9">
        <w:rPr>
          <w:rFonts w:ascii="Arial" w:eastAsia="Times New Roman" w:hAnsi="Arial" w:cs="Arial"/>
          <w:color w:val="000000"/>
          <w:sz w:val="20"/>
          <w:szCs w:val="20"/>
          <w:lang w:eastAsia="es-ES"/>
        </w:rPr>
        <w:t>sino de un concepto concreto que se reﬁere a una </w:t>
      </w:r>
      <w:r w:rsidR="001D50B9" w:rsidRPr="001D50B9">
        <w:rPr>
          <w:rFonts w:ascii="Arial" w:eastAsia="Times New Roman" w:hAnsi="Arial" w:cs="Arial"/>
          <w:color w:val="000000"/>
          <w:sz w:val="20"/>
          <w:szCs w:val="20"/>
          <w:u w:val="single"/>
          <w:lang w:eastAsia="es-ES"/>
        </w:rPr>
        <w:t>realidad social y jurídica plenamente determinada</w:t>
      </w:r>
      <w:r w:rsidR="001D50B9" w:rsidRPr="001D50B9">
        <w:rPr>
          <w:rFonts w:ascii="Arial" w:eastAsia="Times New Roman" w:hAnsi="Arial" w:cs="Arial"/>
          <w:color w:val="000000"/>
          <w:sz w:val="20"/>
          <w:szCs w:val="20"/>
          <w:lang w:eastAsia="es-ES"/>
        </w:rPr>
        <w:t>.</w:t>
      </w:r>
    </w:p>
    <w:p w14:paraId="7EB11396"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2.- Ambos preceptos, el convencional y el legal, consideran que un trabajador tiene derecho a 2 días de permiso retribuido (naturales en la dicción de la ley, hábiles en la redacción del convenio) cuando un familiar hasta el 2º grado de consanguinidad o aﬁnidad es hospitalizado. En los mismos preceptos aparecen otras causas que dan lugar a idéntico permiso y que todas ellas son independientes, de suerte que la concurrencia de cada una de ellas, por sí sola, da derecho al referido permiso (paro, fallecimiento, enfermedad grave, accidente, hospitalización o intervención quirúrgica sin hospitalización que precise reposo domiciliario). Lo que hay que determinar ahora es a que se reﬁeren la norma y el convenio cuando hablan de hospitalización.</w:t>
      </w:r>
    </w:p>
    <w:p w14:paraId="6A495BC6"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Al respecto tiene razón la sentencia recurrida cuando identiﬁca tal expresión con el </w:t>
      </w:r>
      <w:r w:rsidRPr="001D50B9">
        <w:rPr>
          <w:rFonts w:ascii="Arial" w:eastAsia="Times New Roman" w:hAnsi="Arial" w:cs="Arial"/>
          <w:color w:val="000000"/>
          <w:sz w:val="20"/>
          <w:szCs w:val="20"/>
          <w:u w:val="single"/>
          <w:lang w:eastAsia="es-ES"/>
        </w:rPr>
        <w:t>ingreso del enfermo en un centro sanitario (clínica u hospital) con sometimiento al régimen de vida de dicha institución lo que implica quedar sometido a las normas de régimen interno de la institución en la que ingresa</w:t>
      </w:r>
      <w:r w:rsidRPr="001D50B9">
        <w:rPr>
          <w:rFonts w:ascii="Arial" w:eastAsia="Times New Roman" w:hAnsi="Arial" w:cs="Arial"/>
          <w:color w:val="000000"/>
          <w:sz w:val="20"/>
          <w:szCs w:val="20"/>
          <w:lang w:eastAsia="es-ES"/>
        </w:rPr>
        <w:t>.</w:t>
      </w:r>
    </w:p>
    <w:p w14:paraId="1B52A58E"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Tal conclusión viene avalada por los diferentes criterios hermenéuticos que deben utilizarse-. En efecto, tal como expresa la sentencia recurrida, en primer lugar, el sentido propio de las palabras conduce a la expuesta conclusión: así </w:t>
      </w:r>
      <w:r w:rsidRPr="001D50B9">
        <w:rPr>
          <w:rFonts w:ascii="Arial" w:eastAsia="Times New Roman" w:hAnsi="Arial" w:cs="Arial"/>
          <w:color w:val="000000"/>
          <w:sz w:val="20"/>
          <w:szCs w:val="20"/>
          <w:u w:val="single"/>
          <w:lang w:eastAsia="es-ES"/>
        </w:rPr>
        <w:t>hospitalización</w:t>
      </w:r>
      <w:r w:rsidRPr="001D50B9">
        <w:rPr>
          <w:rFonts w:ascii="Arial" w:eastAsia="Times New Roman" w:hAnsi="Arial" w:cs="Arial"/>
          <w:color w:val="000000"/>
          <w:sz w:val="20"/>
          <w:szCs w:val="20"/>
          <w:lang w:eastAsia="es-ES"/>
        </w:rPr>
        <w:t> -que es acción o efecto de hospitalizar- </w:t>
      </w:r>
      <w:r w:rsidRPr="001D50B9">
        <w:rPr>
          <w:rFonts w:ascii="Arial" w:eastAsia="Times New Roman" w:hAnsi="Arial" w:cs="Arial"/>
          <w:color w:val="000000"/>
          <w:sz w:val="20"/>
          <w:szCs w:val="20"/>
          <w:u w:val="single"/>
          <w:lang w:eastAsia="es-ES"/>
        </w:rPr>
        <w:t>implica el internamiento de un enfermo en una clínica u hospital</w:t>
      </w:r>
      <w:r w:rsidRPr="001D50B9">
        <w:rPr>
          <w:rFonts w:ascii="Arial" w:eastAsia="Times New Roman" w:hAnsi="Arial" w:cs="Arial"/>
          <w:color w:val="000000"/>
          <w:sz w:val="20"/>
          <w:szCs w:val="20"/>
          <w:lang w:eastAsia="es-ES"/>
        </w:rPr>
        <w:t>, esto es, meter a un enfermo en un establecimiento sanitario para que pueda recibir el tratamiento adecuado a su dolencia. Todo ello, no cabe duda, sugiere que, con independencia de la gravedad del enfermo, las pautas terapéuticas, </w:t>
      </w:r>
      <w:r w:rsidRPr="001D50B9">
        <w:rPr>
          <w:rFonts w:ascii="Arial" w:eastAsia="Times New Roman" w:hAnsi="Arial" w:cs="Arial"/>
          <w:color w:val="000000"/>
          <w:sz w:val="20"/>
          <w:szCs w:val="20"/>
          <w:u w:val="single"/>
          <w:lang w:eastAsia="es-ES"/>
        </w:rPr>
        <w:t>exigen que el enfermo permanezca internado en el establecimiento sanitario</w:t>
      </w:r>
      <w:r w:rsidRPr="001D50B9">
        <w:rPr>
          <w:rFonts w:ascii="Arial" w:eastAsia="Times New Roman" w:hAnsi="Arial" w:cs="Arial"/>
          <w:color w:val="000000"/>
          <w:sz w:val="20"/>
          <w:szCs w:val="20"/>
          <w:lang w:eastAsia="es-ES"/>
        </w:rPr>
        <w:t> como fórmula más adecuada para suministrarle los tratamientos oportunos o hacerle las pruebas diagnósticas, dado que en ese régimen de "hospitalización" es como mejor se pueden efectuar las pruebas o actuaciones médicas a que debe someterse. Por tanto, desde esa interpretación literal no cabe duda de que el entendimiento de la sentencia recurrida es plenamente correcto.</w:t>
      </w:r>
    </w:p>
    <w:p w14:paraId="4CA5FE45"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lastRenderedPageBreak/>
        <w:t>3.- No cabe duda, por otra parte, que, en la actualidad, los hospitales pueden prestar y prestan asistencia sanitaria de formas diferentes, de suerte que no todas ellas exigen del ingreso del enfermo en el centro hospitalario. Los hospitales generalmente gestionan las urgencias y en ellas tratan pacientes que allí acuden y que, luego, necesitan o no de ingreso hospitalario. Igualmente atienden las llamadas consultas externas a las que acuden los enfermos que han recibido el alta hospitalaria hasta su total curación o que no han necesitado de ingreso, pero deben seguir recibiendo atención médica. También los hospitales atienden a pacientes con intervenciones programadas que no requieren de ingreso hospitalario. Pues bien, acudiendo a criterios de interpretación sistemática, el término hospitalización implica el internamiento del paciente en el establecimiento sanitario y, en modo alguno, comprende los diferentes tratamientos y atenciones que prestan que no requieren de tal internamiento. Así lo pone de maniﬁesto la sentencia recurrida que, aludiendo a la cartera de servicios comunes de atención especializada que establece el RD 1030/2006 de 15-9 por el que se establece la cartera de servicios comunes del Sistema nacional de Salud, indica que la atención sanitaria especializada comprende: la asistencia especializada en consultas, la asistencia sanitaria en hospital de día, médico y quirúrgico y la hospitalización en régimen de internamiento. Por ello, resulta lógico concluir que sólo esta última asistencia es la que se comprende dentro del término hospitalización.</w:t>
      </w:r>
    </w:p>
    <w:p w14:paraId="17187410" w14:textId="0A965B18" w:rsidR="001D50B9" w:rsidRPr="001D50B9" w:rsidRDefault="000B5A47"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u w:val="single"/>
          <w:lang w:eastAsia="es-ES"/>
        </w:rPr>
        <w:t>TERCERO</w:t>
      </w:r>
      <w:r w:rsidRPr="001D50B9">
        <w:rPr>
          <w:rFonts w:ascii="Arial" w:eastAsia="Times New Roman" w:hAnsi="Arial" w:cs="Arial"/>
          <w:color w:val="000000"/>
          <w:sz w:val="20"/>
          <w:szCs w:val="20"/>
          <w:lang w:eastAsia="es-ES"/>
        </w:rPr>
        <w:t>. -</w:t>
      </w:r>
      <w:r w:rsidR="001D50B9" w:rsidRPr="001D50B9">
        <w:rPr>
          <w:rFonts w:ascii="Arial" w:eastAsia="Times New Roman" w:hAnsi="Arial" w:cs="Arial"/>
          <w:color w:val="000000"/>
          <w:sz w:val="20"/>
          <w:szCs w:val="20"/>
          <w:lang w:eastAsia="es-ES"/>
        </w:rPr>
        <w:t xml:space="preserve"> 1.- A mayor abundamiento, resulta que, tanto la ley como el convenio, han previsto una causa distinta del permiso que nos ocupa consistente en </w:t>
      </w:r>
      <w:r w:rsidR="001D50B9" w:rsidRPr="001D50B9">
        <w:rPr>
          <w:rFonts w:ascii="Arial" w:eastAsia="Times New Roman" w:hAnsi="Arial" w:cs="Arial"/>
          <w:color w:val="000000"/>
          <w:sz w:val="20"/>
          <w:szCs w:val="20"/>
          <w:u w:val="single"/>
          <w:lang w:eastAsia="es-ES"/>
        </w:rPr>
        <w:t>intervención quirúrgica que, sin precisar hospitalización, requiera reposo domiciliario</w:t>
      </w:r>
      <w:r w:rsidR="001D50B9" w:rsidRPr="001D50B9">
        <w:rPr>
          <w:rFonts w:ascii="Arial" w:eastAsia="Times New Roman" w:hAnsi="Arial" w:cs="Arial"/>
          <w:color w:val="000000"/>
          <w:sz w:val="20"/>
          <w:szCs w:val="20"/>
          <w:lang w:eastAsia="es-ES"/>
        </w:rPr>
        <w:t>. De esta forma, se deja más claro aún que </w:t>
      </w:r>
      <w:r w:rsidR="001D50B9" w:rsidRPr="001D50B9">
        <w:rPr>
          <w:rFonts w:ascii="Arial" w:eastAsia="Times New Roman" w:hAnsi="Arial" w:cs="Arial"/>
          <w:color w:val="000000"/>
          <w:sz w:val="20"/>
          <w:szCs w:val="20"/>
          <w:u w:val="single"/>
          <w:lang w:eastAsia="es-ES"/>
        </w:rPr>
        <w:t>la hospitalización requiere internamiento del enfermo en el centro sanitario</w:t>
      </w:r>
      <w:r w:rsidR="001D50B9" w:rsidRPr="001D50B9">
        <w:rPr>
          <w:rFonts w:ascii="Arial" w:eastAsia="Times New Roman" w:hAnsi="Arial" w:cs="Arial"/>
          <w:color w:val="000000"/>
          <w:sz w:val="20"/>
          <w:szCs w:val="20"/>
          <w:lang w:eastAsia="es-ES"/>
        </w:rPr>
        <w:t> para estar ingresado un determinado tiempo, a diferencia del supuesto de la intervención que no requiere de tal ingreso, sino únicamente reposo en el propio domicilio.</w:t>
      </w:r>
    </w:p>
    <w:p w14:paraId="202938DF" w14:textId="77777777" w:rsidR="001D50B9" w:rsidRPr="001D50B9" w:rsidRDefault="001D50B9" w:rsidP="001D50B9">
      <w:pPr>
        <w:spacing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2.- La interpretación que venimos sosteniendo es la que con normalidad y sin necesidad de justiﬁcación ha venido manejando la Sala. Así, a propósito de la posible extensión del permiso por nacimiento de hijo a personas diferentes al cónyuge (en redacciones anteriores a la actualmente vigente), la Sentencia del TS de 24-7-2008, reﬁriéndose al concepto "hospitalización" dijo lo siguiente:</w:t>
      </w:r>
    </w:p>
    <w:p w14:paraId="6877792F" w14:textId="77777777" w:rsidR="001D50B9" w:rsidRPr="001D50B9" w:rsidRDefault="001D50B9" w:rsidP="001D50B9">
      <w:pPr>
        <w:spacing w:after="40" w:line="240" w:lineRule="auto"/>
        <w:jc w:val="both"/>
        <w:rPr>
          <w:rFonts w:ascii="Arial" w:eastAsia="Times New Roman" w:hAnsi="Arial" w:cs="Arial"/>
          <w:color w:val="000000"/>
          <w:sz w:val="20"/>
          <w:szCs w:val="20"/>
          <w:lang w:eastAsia="es-ES"/>
        </w:rPr>
      </w:pPr>
      <w:r w:rsidRPr="001D50B9">
        <w:rPr>
          <w:rFonts w:ascii="Arial" w:eastAsia="Times New Roman" w:hAnsi="Arial" w:cs="Arial"/>
          <w:i/>
          <w:iCs/>
          <w:color w:val="000000"/>
          <w:sz w:val="18"/>
          <w:szCs w:val="18"/>
          <w:lang w:eastAsia="es-ES"/>
        </w:rPr>
        <w:t>“El término "hospitalización", que aparece en el art. 37.3 ET no puede entenderse como un concepto autónomo que llegue a abarcar el parto atendido en un hospital. Y ello porque:</w:t>
      </w:r>
    </w:p>
    <w:p w14:paraId="4A70E66D" w14:textId="77777777" w:rsidR="001D50B9" w:rsidRPr="001D50B9" w:rsidRDefault="001D50B9" w:rsidP="001D50B9">
      <w:pPr>
        <w:spacing w:after="40" w:line="240" w:lineRule="auto"/>
        <w:jc w:val="both"/>
        <w:rPr>
          <w:rFonts w:ascii="Arial" w:eastAsia="Times New Roman" w:hAnsi="Arial" w:cs="Arial"/>
          <w:color w:val="000000"/>
          <w:sz w:val="20"/>
          <w:szCs w:val="20"/>
          <w:lang w:eastAsia="es-ES"/>
        </w:rPr>
      </w:pPr>
      <w:r w:rsidRPr="001D50B9">
        <w:rPr>
          <w:rFonts w:ascii="Arial" w:eastAsia="Times New Roman" w:hAnsi="Arial" w:cs="Arial"/>
          <w:i/>
          <w:iCs/>
          <w:color w:val="000000"/>
          <w:sz w:val="18"/>
          <w:szCs w:val="18"/>
          <w:lang w:eastAsia="es-ES"/>
        </w:rPr>
        <w:t>A) Las dos únicas contingencias que realmente incluye el precepto son el accidente y la enfermedad graves. La hospitalización -- y también la intervención quirúrgica sin hospitalización que últimamente se ha incorporado al precepto -- son situaciones a las que se llega a consecuencia de aquellas y están inseparablemente unidas a ellas. O, dicho de otro modo, la única hospitalización que contempla el precepto es la que se produce como consecuencia de una de esas dos causas. Y ya hemos dicho antes que el parto no es una enfermedad ni tampoco, añadimos ahora, un accidente.</w:t>
      </w:r>
    </w:p>
    <w:p w14:paraId="6844C215" w14:textId="77777777" w:rsidR="001D50B9" w:rsidRPr="001D50B9" w:rsidRDefault="001D50B9" w:rsidP="001D50B9">
      <w:pPr>
        <w:spacing w:after="0" w:line="240" w:lineRule="auto"/>
        <w:jc w:val="both"/>
        <w:rPr>
          <w:rFonts w:ascii="Arial" w:eastAsia="Times New Roman" w:hAnsi="Arial" w:cs="Arial"/>
          <w:color w:val="000000"/>
          <w:sz w:val="20"/>
          <w:szCs w:val="20"/>
          <w:lang w:eastAsia="es-ES"/>
        </w:rPr>
      </w:pPr>
      <w:r w:rsidRPr="001D50B9">
        <w:rPr>
          <w:rFonts w:ascii="Arial" w:eastAsia="Times New Roman" w:hAnsi="Arial" w:cs="Arial"/>
          <w:i/>
          <w:iCs/>
          <w:color w:val="000000"/>
          <w:sz w:val="18"/>
          <w:szCs w:val="18"/>
          <w:lang w:eastAsia="es-ES"/>
        </w:rPr>
        <w:t>B) La definición que da la Real Academia refuerza el anterior argumento. "Hospitalización" es "acción y efecto de hospitalizar"; y hospitalizar es "internar a un enfermo en un hospital o clínica". Y aun entendiendo que en sentido amplio el concepto de enfermo puede abarcar a estos efectos al accidentado, lo que es evidente es que, por lo antes razonado, la parturienta no queda englobada en el concepto de enfermo. Incluso en el propio lenguaje común el término hospitalización no se suele utilizar para hablar de la estancia en una clínica u hospital de la mujer que va parir o dar a luz, sino que se reserva para quien está hospitalizado por razón de enfermedad o accidente.</w:t>
      </w:r>
    </w:p>
    <w:p w14:paraId="30D67B58" w14:textId="77777777" w:rsidR="001D50B9" w:rsidRPr="001D50B9" w:rsidRDefault="001D50B9" w:rsidP="001D50B9">
      <w:pPr>
        <w:spacing w:before="100" w:after="100" w:line="240" w:lineRule="auto"/>
        <w:jc w:val="both"/>
        <w:rPr>
          <w:rFonts w:ascii="Arial" w:eastAsia="Times New Roman" w:hAnsi="Arial" w:cs="Arial"/>
          <w:color w:val="000000"/>
          <w:sz w:val="20"/>
          <w:szCs w:val="20"/>
          <w:lang w:eastAsia="es-ES"/>
        </w:rPr>
      </w:pPr>
      <w:r w:rsidRPr="001D50B9">
        <w:rPr>
          <w:rFonts w:ascii="Arial" w:eastAsia="Times New Roman" w:hAnsi="Arial" w:cs="Arial"/>
          <w:color w:val="000000"/>
          <w:sz w:val="20"/>
          <w:szCs w:val="20"/>
          <w:lang w:eastAsia="es-ES"/>
        </w:rPr>
        <w:t>3.- Admitir la tesis de la demandante, en la que insiste en el presente recurso, equivaldría a generar un permiso cada vez que un centro hospitalario dispensase una atención médica lo que no sólo sería absurdo sino que iría contra la lógica de los propios preceptos que se analizan que, al margen de la hospitalización, únicamente consideran causante del permiso una concreta y especíﬁca atención hospitalaria: la intervención quirúrgica que no requiera ingreso hospitalario, pero sí reposo domiciliario.</w:t>
      </w:r>
    </w:p>
    <w:p w14:paraId="7ED9752A" w14:textId="77777777" w:rsidR="001D50B9" w:rsidRDefault="001D50B9"/>
    <w:sectPr w:rsidR="001D50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B9"/>
    <w:rsid w:val="000B5A47"/>
    <w:rsid w:val="001D50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AC22"/>
  <w15:chartTrackingRefBased/>
  <w15:docId w15:val="{4135AC0C-357E-4298-973E-4011CDEA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467727">
      <w:bodyDiv w:val="1"/>
      <w:marLeft w:val="0"/>
      <w:marRight w:val="0"/>
      <w:marTop w:val="0"/>
      <w:marBottom w:val="0"/>
      <w:divBdr>
        <w:top w:val="none" w:sz="0" w:space="0" w:color="auto"/>
        <w:left w:val="none" w:sz="0" w:space="0" w:color="auto"/>
        <w:bottom w:val="none" w:sz="0" w:space="0" w:color="auto"/>
        <w:right w:val="none" w:sz="0" w:space="0" w:color="auto"/>
      </w:divBdr>
      <w:divsChild>
        <w:div w:id="1519463019">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icias.juridicas.com/actualidad/jurisprudencia/15486-tribunal-supremo:-la-hospitalizacion-de-un-familiar-sin-pernocta-no-devenga-dias-de-permiso-en-el-trabajo/" TargetMode="External"/><Relationship Id="rId4" Type="http://schemas.openxmlformats.org/officeDocument/2006/relationships/hyperlink" Target="http://www.poderjudicial.es/search/AN/openDocument/d789960ce4082d2b/202008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2065</Words>
  <Characters>11360</Characters>
  <Application>Microsoft Office Word</Application>
  <DocSecurity>0</DocSecurity>
  <Lines>94</Lines>
  <Paragraphs>26</Paragraphs>
  <ScaleCrop>false</ScaleCrop>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2020-09-21T06:47:00Z</dcterms:created>
  <dcterms:modified xsi:type="dcterms:W3CDTF">2020-10-06T10:45:00Z</dcterms:modified>
</cp:coreProperties>
</file>